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E2C5633" w:rsidR="00D0538B" w:rsidRDefault="008403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Quattrocento Sans" w:eastAsia="Quattrocento Sans" w:hAnsi="Quattrocento Sans" w:cs="Quattrocento Sans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F3E2F5" wp14:editId="5731E8DA">
            <wp:simplePos x="0" y="0"/>
            <wp:positionH relativeFrom="page">
              <wp:posOffset>26852</wp:posOffset>
            </wp:positionH>
            <wp:positionV relativeFrom="page">
              <wp:align>bottom</wp:align>
            </wp:positionV>
            <wp:extent cx="7772400" cy="1005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NTP_WordTempla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D0538B" w14:paraId="42CB171F" w14:textId="77777777">
        <w:trPr>
          <w:trHeight w:val="9729"/>
          <w:jc w:val="center"/>
        </w:trPr>
        <w:tc>
          <w:tcPr>
            <w:tcW w:w="9360" w:type="dxa"/>
            <w:vAlign w:val="bottom"/>
          </w:tcPr>
          <w:p w14:paraId="00000002" w14:textId="4B9AA0DD" w:rsidR="00D0538B" w:rsidRPr="00967524" w:rsidRDefault="00597E9E" w:rsidP="00967524">
            <w:pPr>
              <w:pStyle w:val="ProposalTitle"/>
              <w:rPr>
                <w:rFonts w:eastAsia="Twentieth Century"/>
              </w:rPr>
            </w:pPr>
            <w:r>
              <w:rPr>
                <w:rFonts w:eastAsia="Twentieth Century"/>
              </w:rPr>
              <w:t>LEARING ACCELERATION GUIDE</w:t>
            </w:r>
          </w:p>
        </w:tc>
      </w:tr>
      <w:tr w:rsidR="00D0538B" w14:paraId="0442DBAE" w14:textId="77777777">
        <w:trPr>
          <w:trHeight w:val="990"/>
          <w:jc w:val="center"/>
        </w:trPr>
        <w:tc>
          <w:tcPr>
            <w:tcW w:w="9360" w:type="dxa"/>
          </w:tcPr>
          <w:p w14:paraId="00000003" w14:textId="3C82653E" w:rsidR="00D0538B" w:rsidRPr="00FB48D0" w:rsidRDefault="006930C7">
            <w:pPr>
              <w:rPr>
                <w:rFonts w:asciiTheme="minorHAnsi" w:eastAsia="Quattrocento Sans" w:hAnsiTheme="minorHAnsi" w:cstheme="minorHAnsi"/>
                <w:b/>
                <w:color w:val="808080"/>
                <w:sz w:val="48"/>
                <w:szCs w:val="48"/>
              </w:rPr>
            </w:pPr>
            <w:r>
              <w:rPr>
                <w:rFonts w:asciiTheme="minorHAnsi" w:eastAsia="Quattrocento Sans" w:hAnsiTheme="minorHAnsi" w:cstheme="minorHAnsi"/>
                <w:color w:val="808080"/>
                <w:sz w:val="48"/>
                <w:szCs w:val="48"/>
              </w:rPr>
              <w:t>PLANNING TOOL</w:t>
            </w:r>
          </w:p>
        </w:tc>
      </w:tr>
      <w:tr w:rsidR="00D0538B" w14:paraId="13F24668" w14:textId="77777777">
        <w:trPr>
          <w:trHeight w:val="712"/>
          <w:jc w:val="center"/>
        </w:trPr>
        <w:tc>
          <w:tcPr>
            <w:tcW w:w="9360" w:type="dxa"/>
            <w:vAlign w:val="center"/>
          </w:tcPr>
          <w:p w14:paraId="00000004" w14:textId="77777777" w:rsidR="00D0538B" w:rsidRDefault="00D0538B">
            <w:pPr>
              <w:rPr>
                <w:rFonts w:ascii="Twentieth Century" w:eastAsia="Twentieth Century" w:hAnsi="Twentieth Century" w:cs="Twentieth Century"/>
                <w:color w:val="808080"/>
                <w:sz w:val="48"/>
                <w:szCs w:val="48"/>
              </w:rPr>
            </w:pPr>
          </w:p>
        </w:tc>
      </w:tr>
    </w:tbl>
    <w:p w14:paraId="00000005" w14:textId="77777777" w:rsidR="00D0538B" w:rsidRDefault="00595A17">
      <w:r>
        <w:rPr>
          <w:noProof/>
        </w:rPr>
        <w:drawing>
          <wp:inline distT="0" distB="0" distL="0" distR="0" wp14:anchorId="61AE8DF8" wp14:editId="00893E10">
            <wp:extent cx="2423160" cy="350479"/>
            <wp:effectExtent l="0" t="0" r="0" b="0"/>
            <wp:docPr id="124856576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350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6" w14:textId="77777777" w:rsidR="00D0538B" w:rsidRDefault="00595A17">
      <w:r>
        <w:br w:type="page"/>
      </w:r>
    </w:p>
    <w:p w14:paraId="00000031" w14:textId="59DC50E1" w:rsidR="00D0538B" w:rsidRPr="00967524" w:rsidRDefault="002D0343">
      <w:pPr>
        <w:pStyle w:val="Heading1"/>
        <w:rPr>
          <w:bCs w:val="0"/>
        </w:rPr>
      </w:pPr>
      <w:r>
        <w:rPr>
          <w:bCs w:val="0"/>
        </w:rPr>
        <w:lastRenderedPageBreak/>
        <w:t>Overview</w:t>
      </w:r>
    </w:p>
    <w:p w14:paraId="3AD248CE" w14:textId="5887C31D" w:rsidR="00124308" w:rsidRPr="0033492C" w:rsidRDefault="00124308" w:rsidP="48594465">
      <w:pPr>
        <w:rPr>
          <w:rFonts w:eastAsiaTheme="minorEastAsia"/>
        </w:rPr>
      </w:pPr>
      <w:r w:rsidRPr="48594465">
        <w:rPr>
          <w:rFonts w:eastAsiaTheme="minorEastAsia"/>
        </w:rPr>
        <w:t xml:space="preserve">This </w:t>
      </w:r>
      <w:r w:rsidR="00CC4296" w:rsidRPr="48594465">
        <w:rPr>
          <w:rFonts w:eastAsiaTheme="minorEastAsia"/>
        </w:rPr>
        <w:t>Planning Tool</w:t>
      </w:r>
      <w:r w:rsidR="00B90E0B" w:rsidRPr="48594465">
        <w:rPr>
          <w:rFonts w:eastAsiaTheme="minorEastAsia"/>
        </w:rPr>
        <w:t xml:space="preserve">, </w:t>
      </w:r>
      <w:r w:rsidR="00C56296" w:rsidRPr="48594465">
        <w:rPr>
          <w:rFonts w:eastAsiaTheme="minorEastAsia"/>
        </w:rPr>
        <w:t xml:space="preserve">a companion to the </w:t>
      </w:r>
      <w:r w:rsidR="2997D81D" w:rsidRPr="48594465">
        <w:rPr>
          <w:rFonts w:eastAsiaTheme="minorEastAsia"/>
        </w:rPr>
        <w:t xml:space="preserve">updated </w:t>
      </w:r>
      <w:r w:rsidRPr="48594465">
        <w:rPr>
          <w:rFonts w:eastAsiaTheme="minorEastAsia"/>
        </w:rPr>
        <w:t>Learning Acceleration Guide</w:t>
      </w:r>
      <w:r w:rsidR="00B90E0B" w:rsidRPr="48594465">
        <w:rPr>
          <w:rFonts w:eastAsiaTheme="minorEastAsia"/>
        </w:rPr>
        <w:t xml:space="preserve">, </w:t>
      </w:r>
      <w:r w:rsidR="005E1C4A" w:rsidRPr="48594465">
        <w:rPr>
          <w:rFonts w:eastAsiaTheme="minorEastAsia"/>
        </w:rPr>
        <w:t xml:space="preserve">serves as a guide for </w:t>
      </w:r>
      <w:r w:rsidRPr="48594465">
        <w:rPr>
          <w:rFonts w:eastAsiaTheme="minorEastAsia"/>
        </w:rPr>
        <w:t xml:space="preserve">schools and systems </w:t>
      </w:r>
      <w:r w:rsidR="005E1C4A" w:rsidRPr="48594465">
        <w:rPr>
          <w:rFonts w:eastAsiaTheme="minorEastAsia"/>
        </w:rPr>
        <w:t xml:space="preserve">to evaluate and </w:t>
      </w:r>
      <w:r w:rsidR="00437EAB" w:rsidRPr="48594465">
        <w:rPr>
          <w:rFonts w:eastAsiaTheme="minorEastAsia"/>
        </w:rPr>
        <w:t>revise</w:t>
      </w:r>
      <w:r w:rsidR="0002434D" w:rsidRPr="48594465">
        <w:rPr>
          <w:rFonts w:eastAsiaTheme="minorEastAsia"/>
        </w:rPr>
        <w:t xml:space="preserve"> their </w:t>
      </w:r>
      <w:r w:rsidR="00F511C3" w:rsidRPr="48594465">
        <w:rPr>
          <w:rFonts w:eastAsiaTheme="minorEastAsia"/>
        </w:rPr>
        <w:t>learning acceleration plans</w:t>
      </w:r>
      <w:r w:rsidR="0002434D" w:rsidRPr="48594465">
        <w:rPr>
          <w:rFonts w:eastAsiaTheme="minorEastAsia"/>
        </w:rPr>
        <w:t xml:space="preserve"> </w:t>
      </w:r>
      <w:r w:rsidRPr="48594465">
        <w:rPr>
          <w:rFonts w:eastAsiaTheme="minorEastAsia"/>
        </w:rPr>
        <w:t xml:space="preserve">now that students have returned to school, whether it’s in-person or remote. </w:t>
      </w:r>
    </w:p>
    <w:p w14:paraId="02AE7CAD" w14:textId="09C17B35" w:rsidR="00A77587" w:rsidRDefault="3C0C785A" w:rsidP="23213F0F">
      <w:pPr>
        <w:rPr>
          <w:rFonts w:asciiTheme="minorHAnsi" w:hAnsiTheme="minorHAnsi" w:cstheme="minorBidi"/>
        </w:rPr>
      </w:pPr>
      <w:r w:rsidRPr="23213F0F">
        <w:rPr>
          <w:rFonts w:asciiTheme="minorHAnsi" w:hAnsiTheme="minorHAnsi" w:cstheme="minorBidi"/>
        </w:rPr>
        <w:t>At this point in the year, s</w:t>
      </w:r>
      <w:r w:rsidR="00A77587" w:rsidRPr="23213F0F">
        <w:rPr>
          <w:rFonts w:asciiTheme="minorHAnsi" w:hAnsiTheme="minorHAnsi" w:cstheme="minorBidi"/>
        </w:rPr>
        <w:t xml:space="preserve">chools and systems will need to ensure that they understand where they should focus their time and energy by </w:t>
      </w:r>
      <w:r w:rsidR="797560DB" w:rsidRPr="23213F0F">
        <w:rPr>
          <w:rFonts w:asciiTheme="minorHAnsi" w:hAnsiTheme="minorHAnsi" w:cstheme="minorBidi"/>
        </w:rPr>
        <w:t>evaluating</w:t>
      </w:r>
      <w:r w:rsidR="00A77587" w:rsidRPr="23213F0F">
        <w:rPr>
          <w:rFonts w:asciiTheme="minorHAnsi" w:hAnsiTheme="minorHAnsi" w:cstheme="minorBidi"/>
        </w:rPr>
        <w:t xml:space="preserve"> where they stand against the following goals </w:t>
      </w:r>
      <w:r w:rsidR="4D3163A8" w:rsidRPr="23213F0F">
        <w:rPr>
          <w:rFonts w:asciiTheme="minorHAnsi" w:hAnsiTheme="minorHAnsi" w:cstheme="minorBidi"/>
        </w:rPr>
        <w:t xml:space="preserve">for accelerating learning, </w:t>
      </w:r>
      <w:r w:rsidR="00A77587" w:rsidRPr="23213F0F">
        <w:rPr>
          <w:rFonts w:asciiTheme="minorHAnsi" w:hAnsiTheme="minorHAnsi" w:cstheme="minorBidi"/>
        </w:rPr>
        <w:t>and then managing towards them</w:t>
      </w:r>
      <w:r w:rsidR="00F4077C" w:rsidRPr="23213F0F">
        <w:rPr>
          <w:rFonts w:asciiTheme="minorHAnsi" w:hAnsiTheme="minorHAnsi" w:cstheme="minorBidi"/>
        </w:rPr>
        <w:t>.</w:t>
      </w:r>
    </w:p>
    <w:p w14:paraId="2E85C95B" w14:textId="77777777" w:rsidR="00292A81" w:rsidRDefault="00292A81" w:rsidP="23213F0F">
      <w:pPr>
        <w:rPr>
          <w:rFonts w:asciiTheme="minorHAnsi" w:hAnsiTheme="minorHAnsi" w:cstheme="minorBidi"/>
        </w:rPr>
      </w:pPr>
    </w:p>
    <w:tbl>
      <w:tblPr>
        <w:tblStyle w:val="TableGrid"/>
        <w:tblW w:w="49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2859"/>
        <w:gridCol w:w="3736"/>
        <w:gridCol w:w="1172"/>
        <w:gridCol w:w="1970"/>
      </w:tblGrid>
      <w:tr w:rsidR="00082EE9" w14:paraId="12ED9071" w14:textId="77777777" w:rsidTr="0033693A">
        <w:trPr>
          <w:trHeight w:val="435"/>
        </w:trPr>
        <w:tc>
          <w:tcPr>
            <w:tcW w:w="413" w:type="pct"/>
            <w:vMerge w:val="restart"/>
            <w:shd w:val="clear" w:color="auto" w:fill="F1EEE7"/>
            <w:vAlign w:val="center"/>
          </w:tcPr>
          <w:p w14:paraId="3DE4BB9D" w14:textId="20E24D14" w:rsidR="00082EE9" w:rsidRPr="00377D25" w:rsidRDefault="00082EE9" w:rsidP="00A45A5A">
            <w:pPr>
              <w:rPr>
                <w:rFonts w:ascii="Segoe UI Semibold" w:hAnsi="Segoe UI Semibold" w:cs="Segoe UI Semibold"/>
                <w:color w:val="FFFFFF" w:themeColor="background1"/>
              </w:rPr>
            </w:pPr>
            <w:r w:rsidRPr="00377D25">
              <w:rPr>
                <w:rFonts w:ascii="Segoe UI Semibold" w:hAnsi="Segoe UI Semibold" w:cs="Segoe UI Semibold"/>
                <w:noProof/>
                <w:color w:val="FFFFFF" w:themeColor="background1"/>
              </w:rPr>
              <w:drawing>
                <wp:inline distT="0" distB="0" distL="0" distR="0" wp14:anchorId="24B3B9E8" wp14:editId="35883264">
                  <wp:extent cx="411480" cy="411480"/>
                  <wp:effectExtent l="0" t="0" r="7620" b="7620"/>
                  <wp:docPr id="290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28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pct"/>
            <w:gridSpan w:val="2"/>
            <w:vMerge w:val="restart"/>
            <w:shd w:val="clear" w:color="auto" w:fill="F1EEE7"/>
            <w:vAlign w:val="center"/>
          </w:tcPr>
          <w:p w14:paraId="455CCAA7" w14:textId="5B99FF51" w:rsidR="00082EE9" w:rsidRPr="00836F6D" w:rsidRDefault="00082EE9" w:rsidP="00C94B37">
            <w:pPr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</w:pPr>
            <w:r w:rsidRPr="00836F6D">
              <w:rPr>
                <w:rFonts w:ascii="Segoe UI Semibold" w:hAnsi="Segoe UI Semibold" w:cs="Segoe UI Semibold"/>
                <w:color w:val="00A4C7" w:themeColor="accent2"/>
                <w:sz w:val="22"/>
                <w:szCs w:val="24"/>
              </w:rPr>
              <w:t xml:space="preserve">Step 1. </w:t>
            </w:r>
            <w:r w:rsidRPr="00836F6D"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  <w:t>All students and families have the resources they need to meaningfully engage in school, whether it’s in person or not.</w:t>
            </w:r>
          </w:p>
        </w:tc>
        <w:tc>
          <w:tcPr>
            <w:tcW w:w="552" w:type="pct"/>
            <w:tcBorders>
              <w:bottom w:val="single" w:sz="18" w:space="0" w:color="C0C2C4" w:themeColor="background2"/>
            </w:tcBorders>
            <w:vAlign w:val="center"/>
          </w:tcPr>
          <w:p w14:paraId="13D73686" w14:textId="77777777" w:rsidR="00082EE9" w:rsidRDefault="00082EE9" w:rsidP="00C94B3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28" w:type="pct"/>
            <w:vAlign w:val="center"/>
          </w:tcPr>
          <w:p w14:paraId="42535B97" w14:textId="77777777" w:rsidR="00082EE9" w:rsidRDefault="00082EE9" w:rsidP="00C94B37">
            <w:pPr>
              <w:rPr>
                <w:rFonts w:asciiTheme="minorHAnsi" w:hAnsiTheme="minorHAnsi" w:cstheme="minorBidi"/>
              </w:rPr>
            </w:pPr>
          </w:p>
        </w:tc>
      </w:tr>
      <w:tr w:rsidR="003A780C" w14:paraId="6623E9F7" w14:textId="77777777" w:rsidTr="0033693A">
        <w:trPr>
          <w:trHeight w:val="435"/>
        </w:trPr>
        <w:tc>
          <w:tcPr>
            <w:tcW w:w="413" w:type="pct"/>
            <w:vMerge/>
            <w:shd w:val="clear" w:color="auto" w:fill="F1EEE7"/>
            <w:vAlign w:val="center"/>
          </w:tcPr>
          <w:p w14:paraId="24139851" w14:textId="77777777" w:rsidR="003A780C" w:rsidRPr="00377D25" w:rsidRDefault="003A780C" w:rsidP="00A45A5A">
            <w:pPr>
              <w:rPr>
                <w:rFonts w:ascii="Segoe UI Semibold" w:hAnsi="Segoe UI Semibold" w:cs="Segoe UI Semibold"/>
                <w:color w:val="FFFFFF" w:themeColor="background1"/>
              </w:rPr>
            </w:pPr>
          </w:p>
        </w:tc>
        <w:tc>
          <w:tcPr>
            <w:tcW w:w="3107" w:type="pct"/>
            <w:gridSpan w:val="2"/>
            <w:vMerge/>
            <w:shd w:val="clear" w:color="auto" w:fill="F1EEE7"/>
            <w:vAlign w:val="center"/>
          </w:tcPr>
          <w:p w14:paraId="1EC730D9" w14:textId="77777777" w:rsidR="003A780C" w:rsidRPr="00836F6D" w:rsidRDefault="003A780C" w:rsidP="00C94B37">
            <w:pPr>
              <w:rPr>
                <w:rFonts w:ascii="Segoe UI Semibold" w:hAnsi="Segoe UI Semibold" w:cs="Segoe UI Semibold"/>
                <w:color w:val="00A4C7" w:themeColor="accent2"/>
                <w:sz w:val="22"/>
                <w:szCs w:val="24"/>
              </w:rPr>
            </w:pPr>
          </w:p>
        </w:tc>
        <w:tc>
          <w:tcPr>
            <w:tcW w:w="552" w:type="pct"/>
            <w:tcBorders>
              <w:top w:val="single" w:sz="18" w:space="0" w:color="C0C2C4" w:themeColor="background2"/>
              <w:right w:val="single" w:sz="18" w:space="0" w:color="C0C2C4" w:themeColor="background2"/>
            </w:tcBorders>
            <w:vAlign w:val="center"/>
          </w:tcPr>
          <w:p w14:paraId="5AA9AB01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28" w:type="pct"/>
            <w:vMerge w:val="restart"/>
            <w:tcBorders>
              <w:left w:val="single" w:sz="18" w:space="0" w:color="C0C2C4" w:themeColor="background2"/>
            </w:tcBorders>
            <w:vAlign w:val="center"/>
          </w:tcPr>
          <w:p w14:paraId="3A122BB7" w14:textId="425189A7" w:rsidR="003A780C" w:rsidRPr="00697A45" w:rsidRDefault="0007722A" w:rsidP="00C94B37">
            <w:pPr>
              <w:rPr>
                <w:rFonts w:ascii="Segoe UI Semibold" w:hAnsi="Segoe UI Semibold" w:cs="Segoe UI Semibold"/>
              </w:rPr>
            </w:pPr>
            <w:r w:rsidRPr="00697A45">
              <w:rPr>
                <w:rFonts w:ascii="Segoe UI Semibold" w:hAnsi="Segoe UI Semibold" w:cs="Segoe UI Semibold"/>
                <w:color w:val="00A4C7" w:themeColor="accent2"/>
                <w:sz w:val="22"/>
                <w:szCs w:val="24"/>
              </w:rPr>
              <w:t xml:space="preserve">If you </w:t>
            </w:r>
            <w:r w:rsidR="00697A45" w:rsidRPr="00697A45">
              <w:rPr>
                <w:rFonts w:ascii="Segoe UI Semibold" w:hAnsi="Segoe UI Semibold" w:cs="Segoe UI Semibold"/>
                <w:color w:val="00A4C7" w:themeColor="accent2"/>
                <w:sz w:val="22"/>
                <w:szCs w:val="24"/>
              </w:rPr>
              <w:t>find yourself off track at any of these stages</w:t>
            </w:r>
            <w:r w:rsidRPr="00697A45">
              <w:rPr>
                <w:rFonts w:ascii="Segoe UI Semibold" w:hAnsi="Segoe UI Semibold" w:cs="Segoe UI Semibold"/>
                <w:color w:val="00A4C7" w:themeColor="accent2"/>
                <w:sz w:val="22"/>
                <w:szCs w:val="24"/>
              </w:rPr>
              <w:t>, use supporting resources to revise your plan.</w:t>
            </w:r>
          </w:p>
        </w:tc>
      </w:tr>
      <w:tr w:rsidR="003A780C" w14:paraId="4B0112FF" w14:textId="77777777" w:rsidTr="00E565CF">
        <w:tc>
          <w:tcPr>
            <w:tcW w:w="1760" w:type="pct"/>
            <w:gridSpan w:val="2"/>
            <w:tcBorders>
              <w:right w:val="single" w:sz="18" w:space="0" w:color="C0C2C4" w:themeColor="background2"/>
            </w:tcBorders>
            <w:vAlign w:val="center"/>
          </w:tcPr>
          <w:p w14:paraId="2DC674E6" w14:textId="77777777" w:rsidR="003A780C" w:rsidRPr="00836F6D" w:rsidRDefault="003A780C" w:rsidP="00C94B37">
            <w:pPr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</w:pPr>
          </w:p>
        </w:tc>
        <w:tc>
          <w:tcPr>
            <w:tcW w:w="1760" w:type="pct"/>
            <w:tcBorders>
              <w:left w:val="single" w:sz="18" w:space="0" w:color="C0C2C4" w:themeColor="background2"/>
            </w:tcBorders>
            <w:vAlign w:val="center"/>
          </w:tcPr>
          <w:p w14:paraId="5687D5A7" w14:textId="1D7BB474" w:rsidR="003A780C" w:rsidRPr="00836F6D" w:rsidRDefault="003A780C" w:rsidP="00C94B37">
            <w:pPr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</w:pPr>
          </w:p>
        </w:tc>
        <w:tc>
          <w:tcPr>
            <w:tcW w:w="552" w:type="pct"/>
            <w:tcBorders>
              <w:right w:val="single" w:sz="18" w:space="0" w:color="C0C2C4" w:themeColor="background2"/>
            </w:tcBorders>
            <w:vAlign w:val="center"/>
          </w:tcPr>
          <w:p w14:paraId="341C4D1F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28" w:type="pct"/>
            <w:vMerge/>
            <w:tcBorders>
              <w:left w:val="single" w:sz="18" w:space="0" w:color="C0C2C4" w:themeColor="background2"/>
            </w:tcBorders>
            <w:vAlign w:val="center"/>
          </w:tcPr>
          <w:p w14:paraId="3CC775DA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</w:tr>
      <w:tr w:rsidR="003A780C" w14:paraId="3A740E3A" w14:textId="77777777" w:rsidTr="0033693A">
        <w:trPr>
          <w:trHeight w:val="435"/>
        </w:trPr>
        <w:tc>
          <w:tcPr>
            <w:tcW w:w="413" w:type="pct"/>
            <w:vMerge w:val="restart"/>
            <w:shd w:val="clear" w:color="auto" w:fill="F1EEE7"/>
            <w:vAlign w:val="center"/>
          </w:tcPr>
          <w:p w14:paraId="722A5323" w14:textId="665CDF1D" w:rsidR="003A780C" w:rsidRPr="00B33488" w:rsidRDefault="003A780C" w:rsidP="00A45A5A">
            <w:pPr>
              <w:rPr>
                <w:rFonts w:ascii="Segoe UI Semibold" w:hAnsi="Segoe UI Semibold" w:cs="Segoe UI Semibold"/>
              </w:rPr>
            </w:pPr>
            <w:r w:rsidRPr="007E3F02">
              <w:rPr>
                <w:rFonts w:ascii="Segoe UI Semibold" w:hAnsi="Segoe UI Semibold" w:cs="Segoe UI Semibold"/>
                <w:noProof/>
              </w:rPr>
              <w:drawing>
                <wp:inline distT="0" distB="0" distL="0" distR="0" wp14:anchorId="13E855AC" wp14:editId="7CCD3BFB">
                  <wp:extent cx="411480" cy="411480"/>
                  <wp:effectExtent l="0" t="0" r="7620" b="7620"/>
                  <wp:docPr id="258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 25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pct"/>
            <w:gridSpan w:val="2"/>
            <w:vMerge w:val="restart"/>
            <w:shd w:val="clear" w:color="auto" w:fill="F1EEE7"/>
            <w:vAlign w:val="center"/>
          </w:tcPr>
          <w:p w14:paraId="3ECAF7B2" w14:textId="515B715C" w:rsidR="003A780C" w:rsidRPr="00836F6D" w:rsidRDefault="003A780C" w:rsidP="00C94B37">
            <w:pPr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</w:pPr>
            <w:r w:rsidRPr="00836F6D">
              <w:rPr>
                <w:rFonts w:ascii="Segoe UI Semibold" w:hAnsi="Segoe UI Semibold" w:cs="Segoe UI Semibold"/>
                <w:color w:val="00A4C7" w:themeColor="accent2"/>
                <w:sz w:val="22"/>
                <w:szCs w:val="24"/>
              </w:rPr>
              <w:t xml:space="preserve">Step 2. </w:t>
            </w:r>
            <w:r w:rsidRPr="00836F6D"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  <w:t>All students feel like they belong in their school experience.</w:t>
            </w:r>
          </w:p>
        </w:tc>
        <w:tc>
          <w:tcPr>
            <w:tcW w:w="552" w:type="pct"/>
            <w:tcBorders>
              <w:bottom w:val="single" w:sz="18" w:space="0" w:color="C0C2C4" w:themeColor="background2"/>
              <w:right w:val="single" w:sz="18" w:space="0" w:color="C0C2C4" w:themeColor="background2"/>
            </w:tcBorders>
            <w:vAlign w:val="center"/>
          </w:tcPr>
          <w:p w14:paraId="0B8D4DCB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28" w:type="pct"/>
            <w:vMerge/>
            <w:tcBorders>
              <w:left w:val="single" w:sz="18" w:space="0" w:color="C0C2C4" w:themeColor="background2"/>
            </w:tcBorders>
            <w:vAlign w:val="center"/>
          </w:tcPr>
          <w:p w14:paraId="46EE2E53" w14:textId="0338F6DD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</w:tr>
      <w:tr w:rsidR="003A780C" w14:paraId="16170955" w14:textId="77777777" w:rsidTr="0033693A">
        <w:trPr>
          <w:trHeight w:val="435"/>
        </w:trPr>
        <w:tc>
          <w:tcPr>
            <w:tcW w:w="413" w:type="pct"/>
            <w:vMerge/>
            <w:shd w:val="clear" w:color="auto" w:fill="F1EEE7"/>
            <w:vAlign w:val="center"/>
          </w:tcPr>
          <w:p w14:paraId="7EAC780D" w14:textId="77777777" w:rsidR="003A780C" w:rsidRPr="007E3F02" w:rsidRDefault="003A780C" w:rsidP="00A45A5A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3107" w:type="pct"/>
            <w:gridSpan w:val="2"/>
            <w:vMerge/>
            <w:shd w:val="clear" w:color="auto" w:fill="F1EEE7"/>
            <w:vAlign w:val="center"/>
          </w:tcPr>
          <w:p w14:paraId="39867EB6" w14:textId="77777777" w:rsidR="003A780C" w:rsidRPr="00836F6D" w:rsidRDefault="003A780C" w:rsidP="00C94B37">
            <w:pPr>
              <w:rPr>
                <w:rFonts w:ascii="Segoe UI Semibold" w:hAnsi="Segoe UI Semibold" w:cs="Segoe UI Semibold"/>
                <w:color w:val="00A4C7" w:themeColor="accent2"/>
                <w:sz w:val="22"/>
                <w:szCs w:val="24"/>
              </w:rPr>
            </w:pPr>
          </w:p>
        </w:tc>
        <w:tc>
          <w:tcPr>
            <w:tcW w:w="552" w:type="pct"/>
            <w:tcBorders>
              <w:top w:val="single" w:sz="18" w:space="0" w:color="C0C2C4" w:themeColor="background2"/>
              <w:right w:val="single" w:sz="18" w:space="0" w:color="C0C2C4" w:themeColor="background2"/>
            </w:tcBorders>
            <w:vAlign w:val="center"/>
          </w:tcPr>
          <w:p w14:paraId="77B7ECD9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28" w:type="pct"/>
            <w:vMerge/>
            <w:tcBorders>
              <w:left w:val="single" w:sz="18" w:space="0" w:color="C0C2C4" w:themeColor="background2"/>
            </w:tcBorders>
            <w:vAlign w:val="center"/>
          </w:tcPr>
          <w:p w14:paraId="66062DC7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</w:tr>
      <w:tr w:rsidR="003A780C" w14:paraId="757E7D16" w14:textId="77777777" w:rsidTr="00E565CF">
        <w:tc>
          <w:tcPr>
            <w:tcW w:w="1760" w:type="pct"/>
            <w:gridSpan w:val="2"/>
            <w:tcBorders>
              <w:right w:val="single" w:sz="18" w:space="0" w:color="C0C2C4" w:themeColor="background2"/>
            </w:tcBorders>
            <w:vAlign w:val="center"/>
          </w:tcPr>
          <w:p w14:paraId="202FBAC5" w14:textId="77777777" w:rsidR="003A780C" w:rsidRPr="00836F6D" w:rsidRDefault="003A780C" w:rsidP="00C94B37">
            <w:pPr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</w:pPr>
          </w:p>
        </w:tc>
        <w:tc>
          <w:tcPr>
            <w:tcW w:w="1760" w:type="pct"/>
            <w:tcBorders>
              <w:left w:val="single" w:sz="18" w:space="0" w:color="C0C2C4" w:themeColor="background2"/>
            </w:tcBorders>
            <w:vAlign w:val="center"/>
          </w:tcPr>
          <w:p w14:paraId="5DE97CE2" w14:textId="0230AB7E" w:rsidR="003A780C" w:rsidRPr="00836F6D" w:rsidRDefault="003A780C" w:rsidP="00C94B37">
            <w:pPr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</w:pPr>
          </w:p>
        </w:tc>
        <w:tc>
          <w:tcPr>
            <w:tcW w:w="552" w:type="pct"/>
            <w:tcBorders>
              <w:right w:val="single" w:sz="18" w:space="0" w:color="C0C2C4" w:themeColor="background2"/>
            </w:tcBorders>
            <w:vAlign w:val="center"/>
          </w:tcPr>
          <w:p w14:paraId="6168D672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28" w:type="pct"/>
            <w:vMerge/>
            <w:tcBorders>
              <w:left w:val="single" w:sz="18" w:space="0" w:color="C0C2C4" w:themeColor="background2"/>
            </w:tcBorders>
            <w:vAlign w:val="center"/>
          </w:tcPr>
          <w:p w14:paraId="0DF7C648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</w:tr>
      <w:tr w:rsidR="003A780C" w14:paraId="3F27572D" w14:textId="77777777" w:rsidTr="0033693A">
        <w:trPr>
          <w:trHeight w:val="435"/>
        </w:trPr>
        <w:tc>
          <w:tcPr>
            <w:tcW w:w="413" w:type="pct"/>
            <w:vMerge w:val="restart"/>
            <w:shd w:val="clear" w:color="auto" w:fill="F1EEE7"/>
            <w:vAlign w:val="center"/>
          </w:tcPr>
          <w:p w14:paraId="57C5F010" w14:textId="436D8F18" w:rsidR="003A780C" w:rsidRPr="00B33488" w:rsidRDefault="003A780C" w:rsidP="00A45A5A">
            <w:pPr>
              <w:rPr>
                <w:rFonts w:ascii="Segoe UI Semibold" w:hAnsi="Segoe UI Semibold" w:cs="Segoe UI Semibold"/>
              </w:rPr>
            </w:pPr>
            <w:r w:rsidRPr="005C41D9">
              <w:rPr>
                <w:rFonts w:ascii="Segoe UI Semibold" w:hAnsi="Segoe UI Semibold" w:cs="Segoe UI Semibold"/>
                <w:noProof/>
              </w:rPr>
              <w:drawing>
                <wp:inline distT="0" distB="0" distL="0" distR="0" wp14:anchorId="5D17669B" wp14:editId="070A1CEA">
                  <wp:extent cx="411480" cy="411480"/>
                  <wp:effectExtent l="0" t="0" r="7620" b="7620"/>
                  <wp:docPr id="226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 22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pct"/>
            <w:gridSpan w:val="2"/>
            <w:vMerge w:val="restart"/>
            <w:shd w:val="clear" w:color="auto" w:fill="F1EEE7"/>
            <w:vAlign w:val="center"/>
          </w:tcPr>
          <w:p w14:paraId="1152AC60" w14:textId="1B09887D" w:rsidR="003A780C" w:rsidRPr="00836F6D" w:rsidRDefault="003A780C" w:rsidP="00C94B37">
            <w:pPr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</w:pPr>
            <w:r w:rsidRPr="00836F6D">
              <w:rPr>
                <w:rFonts w:ascii="Segoe UI Semibold" w:hAnsi="Segoe UI Semibold" w:cs="Segoe UI Semibold"/>
                <w:color w:val="00A4C7" w:themeColor="accent2"/>
                <w:sz w:val="22"/>
                <w:szCs w:val="24"/>
              </w:rPr>
              <w:t xml:space="preserve">Step 3. </w:t>
            </w:r>
            <w:r w:rsidRPr="00836F6D"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  <w:t>All students and families are treated as authentic partners.</w:t>
            </w:r>
          </w:p>
        </w:tc>
        <w:tc>
          <w:tcPr>
            <w:tcW w:w="552" w:type="pct"/>
            <w:tcBorders>
              <w:bottom w:val="single" w:sz="18" w:space="0" w:color="C0C2C4" w:themeColor="background2"/>
              <w:right w:val="single" w:sz="18" w:space="0" w:color="C0C2C4" w:themeColor="background2"/>
            </w:tcBorders>
            <w:vAlign w:val="center"/>
          </w:tcPr>
          <w:p w14:paraId="2BABA888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28" w:type="pct"/>
            <w:vMerge/>
            <w:tcBorders>
              <w:left w:val="single" w:sz="18" w:space="0" w:color="C0C2C4" w:themeColor="background2"/>
            </w:tcBorders>
            <w:vAlign w:val="center"/>
          </w:tcPr>
          <w:p w14:paraId="736D3215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</w:tr>
      <w:tr w:rsidR="003A780C" w14:paraId="3E5CFE75" w14:textId="77777777" w:rsidTr="0033693A">
        <w:trPr>
          <w:trHeight w:val="435"/>
        </w:trPr>
        <w:tc>
          <w:tcPr>
            <w:tcW w:w="413" w:type="pct"/>
            <w:vMerge/>
            <w:shd w:val="clear" w:color="auto" w:fill="F1EEE7"/>
            <w:vAlign w:val="center"/>
          </w:tcPr>
          <w:p w14:paraId="0201DFFA" w14:textId="77777777" w:rsidR="003A780C" w:rsidRPr="005C41D9" w:rsidRDefault="003A780C" w:rsidP="00A45A5A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3107" w:type="pct"/>
            <w:gridSpan w:val="2"/>
            <w:vMerge/>
            <w:shd w:val="clear" w:color="auto" w:fill="F1EEE7"/>
            <w:vAlign w:val="center"/>
          </w:tcPr>
          <w:p w14:paraId="1CFA2475" w14:textId="77777777" w:rsidR="003A780C" w:rsidRPr="00836F6D" w:rsidRDefault="003A780C" w:rsidP="00C94B37">
            <w:pPr>
              <w:rPr>
                <w:rFonts w:ascii="Segoe UI Semibold" w:hAnsi="Segoe UI Semibold" w:cs="Segoe UI Semibold"/>
                <w:color w:val="00A4C7" w:themeColor="accent2"/>
                <w:sz w:val="22"/>
                <w:szCs w:val="24"/>
              </w:rPr>
            </w:pPr>
          </w:p>
        </w:tc>
        <w:tc>
          <w:tcPr>
            <w:tcW w:w="552" w:type="pct"/>
            <w:tcBorders>
              <w:top w:val="single" w:sz="18" w:space="0" w:color="C0C2C4" w:themeColor="background2"/>
              <w:right w:val="single" w:sz="18" w:space="0" w:color="C0C2C4" w:themeColor="background2"/>
            </w:tcBorders>
            <w:vAlign w:val="center"/>
          </w:tcPr>
          <w:p w14:paraId="43555D8B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28" w:type="pct"/>
            <w:vMerge/>
            <w:tcBorders>
              <w:left w:val="single" w:sz="18" w:space="0" w:color="C0C2C4" w:themeColor="background2"/>
            </w:tcBorders>
            <w:vAlign w:val="center"/>
          </w:tcPr>
          <w:p w14:paraId="3CF28173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</w:tr>
      <w:tr w:rsidR="003A780C" w14:paraId="5D30A5AF" w14:textId="77777777" w:rsidTr="00E565CF">
        <w:tc>
          <w:tcPr>
            <w:tcW w:w="1760" w:type="pct"/>
            <w:gridSpan w:val="2"/>
            <w:tcBorders>
              <w:right w:val="single" w:sz="18" w:space="0" w:color="C0C2C4" w:themeColor="background2"/>
            </w:tcBorders>
            <w:vAlign w:val="center"/>
          </w:tcPr>
          <w:p w14:paraId="5F5047F3" w14:textId="77777777" w:rsidR="003A780C" w:rsidRPr="00836F6D" w:rsidRDefault="003A780C" w:rsidP="00C94B37">
            <w:pPr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</w:pPr>
          </w:p>
        </w:tc>
        <w:tc>
          <w:tcPr>
            <w:tcW w:w="1760" w:type="pct"/>
            <w:tcBorders>
              <w:left w:val="single" w:sz="18" w:space="0" w:color="C0C2C4" w:themeColor="background2"/>
            </w:tcBorders>
            <w:vAlign w:val="center"/>
          </w:tcPr>
          <w:p w14:paraId="55C2CAD2" w14:textId="3EDDD565" w:rsidR="003A780C" w:rsidRPr="00836F6D" w:rsidRDefault="003A780C" w:rsidP="00C94B37">
            <w:pPr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</w:pPr>
          </w:p>
        </w:tc>
        <w:tc>
          <w:tcPr>
            <w:tcW w:w="552" w:type="pct"/>
            <w:tcBorders>
              <w:right w:val="single" w:sz="18" w:space="0" w:color="C0C2C4" w:themeColor="background2"/>
            </w:tcBorders>
            <w:vAlign w:val="center"/>
          </w:tcPr>
          <w:p w14:paraId="2CEBC763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28" w:type="pct"/>
            <w:vMerge/>
            <w:tcBorders>
              <w:left w:val="single" w:sz="18" w:space="0" w:color="C0C2C4" w:themeColor="background2"/>
            </w:tcBorders>
            <w:vAlign w:val="center"/>
          </w:tcPr>
          <w:p w14:paraId="6C4CE66C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</w:tr>
      <w:tr w:rsidR="003A780C" w14:paraId="6A89F0F4" w14:textId="77777777" w:rsidTr="0033693A">
        <w:trPr>
          <w:trHeight w:val="435"/>
        </w:trPr>
        <w:tc>
          <w:tcPr>
            <w:tcW w:w="413" w:type="pct"/>
            <w:vMerge w:val="restart"/>
            <w:shd w:val="clear" w:color="auto" w:fill="F1EEE7"/>
            <w:vAlign w:val="center"/>
          </w:tcPr>
          <w:p w14:paraId="3A9F0D42" w14:textId="74864649" w:rsidR="003A780C" w:rsidRPr="00B33488" w:rsidRDefault="003A780C" w:rsidP="00A45A5A">
            <w:pPr>
              <w:rPr>
                <w:rFonts w:ascii="Segoe UI Semibold" w:hAnsi="Segoe UI Semibold" w:cs="Segoe UI Semibold"/>
              </w:rPr>
            </w:pPr>
            <w:r w:rsidRPr="007158BA">
              <w:rPr>
                <w:rFonts w:ascii="Segoe UI Semibold" w:hAnsi="Segoe UI Semibold" w:cs="Segoe UI Semibold"/>
                <w:noProof/>
              </w:rPr>
              <w:drawing>
                <wp:inline distT="0" distB="0" distL="0" distR="0" wp14:anchorId="5E435774" wp14:editId="46FD233F">
                  <wp:extent cx="411480" cy="411480"/>
                  <wp:effectExtent l="0" t="0" r="7620" b="7620"/>
                  <wp:docPr id="298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pct"/>
            <w:gridSpan w:val="2"/>
            <w:vMerge w:val="restart"/>
            <w:shd w:val="clear" w:color="auto" w:fill="F1EEE7"/>
            <w:vAlign w:val="center"/>
          </w:tcPr>
          <w:p w14:paraId="63482373" w14:textId="6B8DD130" w:rsidR="003A780C" w:rsidRPr="00836F6D" w:rsidRDefault="003A780C" w:rsidP="00C94B37">
            <w:pPr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</w:pPr>
            <w:r w:rsidRPr="00836F6D">
              <w:rPr>
                <w:rFonts w:ascii="Segoe UI Semibold" w:hAnsi="Segoe UI Semibold" w:cs="Segoe UI Semibold"/>
                <w:color w:val="00A4C7" w:themeColor="accent2"/>
                <w:sz w:val="22"/>
                <w:szCs w:val="24"/>
              </w:rPr>
              <w:t xml:space="preserve">Step 4. </w:t>
            </w:r>
            <w:r w:rsidRPr="00836F6D"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  <w:t>All students have access to grade-appropriate assignments focused on priority content.</w:t>
            </w:r>
          </w:p>
        </w:tc>
        <w:tc>
          <w:tcPr>
            <w:tcW w:w="552" w:type="pct"/>
            <w:tcBorders>
              <w:bottom w:val="single" w:sz="18" w:space="0" w:color="C0C2C4" w:themeColor="background2"/>
              <w:right w:val="single" w:sz="18" w:space="0" w:color="C0C2C4" w:themeColor="background2"/>
            </w:tcBorders>
            <w:vAlign w:val="center"/>
          </w:tcPr>
          <w:p w14:paraId="6184E544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28" w:type="pct"/>
            <w:vMerge/>
            <w:tcBorders>
              <w:left w:val="single" w:sz="18" w:space="0" w:color="C0C2C4" w:themeColor="background2"/>
            </w:tcBorders>
            <w:vAlign w:val="center"/>
          </w:tcPr>
          <w:p w14:paraId="425C5086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</w:tr>
      <w:tr w:rsidR="003A780C" w14:paraId="6D28FFF9" w14:textId="77777777" w:rsidTr="0033693A">
        <w:trPr>
          <w:trHeight w:val="435"/>
        </w:trPr>
        <w:tc>
          <w:tcPr>
            <w:tcW w:w="413" w:type="pct"/>
            <w:vMerge/>
            <w:shd w:val="clear" w:color="auto" w:fill="F1EEE7"/>
            <w:vAlign w:val="center"/>
          </w:tcPr>
          <w:p w14:paraId="257BE78A" w14:textId="77777777" w:rsidR="003A780C" w:rsidRPr="007158BA" w:rsidRDefault="003A780C" w:rsidP="00A45A5A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3107" w:type="pct"/>
            <w:gridSpan w:val="2"/>
            <w:vMerge/>
            <w:shd w:val="clear" w:color="auto" w:fill="F1EEE7"/>
            <w:vAlign w:val="center"/>
          </w:tcPr>
          <w:p w14:paraId="1D6E6051" w14:textId="77777777" w:rsidR="003A780C" w:rsidRPr="00836F6D" w:rsidRDefault="003A780C" w:rsidP="00C94B37">
            <w:pPr>
              <w:rPr>
                <w:rFonts w:ascii="Segoe UI Semibold" w:hAnsi="Segoe UI Semibold" w:cs="Segoe UI Semibold"/>
                <w:color w:val="00A4C7" w:themeColor="accent2"/>
                <w:sz w:val="22"/>
                <w:szCs w:val="24"/>
              </w:rPr>
            </w:pPr>
          </w:p>
        </w:tc>
        <w:tc>
          <w:tcPr>
            <w:tcW w:w="552" w:type="pct"/>
            <w:tcBorders>
              <w:top w:val="single" w:sz="18" w:space="0" w:color="C0C2C4" w:themeColor="background2"/>
              <w:right w:val="single" w:sz="18" w:space="0" w:color="C0C2C4" w:themeColor="background2"/>
            </w:tcBorders>
            <w:vAlign w:val="center"/>
          </w:tcPr>
          <w:p w14:paraId="2E71CC55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28" w:type="pct"/>
            <w:vMerge/>
            <w:tcBorders>
              <w:left w:val="single" w:sz="18" w:space="0" w:color="C0C2C4" w:themeColor="background2"/>
            </w:tcBorders>
            <w:vAlign w:val="center"/>
          </w:tcPr>
          <w:p w14:paraId="5EB8A89A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</w:tr>
      <w:tr w:rsidR="003A780C" w14:paraId="3871F77B" w14:textId="77777777" w:rsidTr="00E565CF">
        <w:tc>
          <w:tcPr>
            <w:tcW w:w="1760" w:type="pct"/>
            <w:gridSpan w:val="2"/>
            <w:tcBorders>
              <w:right w:val="single" w:sz="18" w:space="0" w:color="C0C2C4" w:themeColor="background2"/>
            </w:tcBorders>
            <w:vAlign w:val="center"/>
          </w:tcPr>
          <w:p w14:paraId="4245D12E" w14:textId="77777777" w:rsidR="003A780C" w:rsidRPr="00836F6D" w:rsidRDefault="003A780C" w:rsidP="00C94B37">
            <w:pPr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</w:pPr>
          </w:p>
        </w:tc>
        <w:tc>
          <w:tcPr>
            <w:tcW w:w="1760" w:type="pct"/>
            <w:tcBorders>
              <w:left w:val="single" w:sz="18" w:space="0" w:color="C0C2C4" w:themeColor="background2"/>
            </w:tcBorders>
            <w:vAlign w:val="center"/>
          </w:tcPr>
          <w:p w14:paraId="08C4F7A6" w14:textId="12C247B6" w:rsidR="003A780C" w:rsidRPr="00836F6D" w:rsidRDefault="003A780C" w:rsidP="00C94B37">
            <w:pPr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</w:pPr>
          </w:p>
        </w:tc>
        <w:tc>
          <w:tcPr>
            <w:tcW w:w="552" w:type="pct"/>
            <w:tcBorders>
              <w:right w:val="single" w:sz="18" w:space="0" w:color="C0C2C4" w:themeColor="background2"/>
            </w:tcBorders>
            <w:vAlign w:val="center"/>
          </w:tcPr>
          <w:p w14:paraId="075D4AF6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28" w:type="pct"/>
            <w:vMerge/>
            <w:tcBorders>
              <w:left w:val="single" w:sz="18" w:space="0" w:color="C0C2C4" w:themeColor="background2"/>
            </w:tcBorders>
            <w:vAlign w:val="center"/>
          </w:tcPr>
          <w:p w14:paraId="211186ED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</w:tr>
      <w:tr w:rsidR="003A780C" w14:paraId="7BCC567D" w14:textId="77777777" w:rsidTr="0033693A">
        <w:trPr>
          <w:trHeight w:val="435"/>
        </w:trPr>
        <w:tc>
          <w:tcPr>
            <w:tcW w:w="413" w:type="pct"/>
            <w:vMerge w:val="restart"/>
            <w:shd w:val="clear" w:color="auto" w:fill="F1EEE7"/>
            <w:vAlign w:val="center"/>
          </w:tcPr>
          <w:p w14:paraId="3ABD1BAD" w14:textId="627C184B" w:rsidR="003A780C" w:rsidRPr="00B33488" w:rsidRDefault="003A780C" w:rsidP="00A45A5A">
            <w:pPr>
              <w:rPr>
                <w:rFonts w:ascii="Segoe UI Semibold" w:hAnsi="Segoe UI Semibold" w:cs="Segoe UI Semibold"/>
              </w:rPr>
            </w:pPr>
            <w:r w:rsidRPr="004D2329">
              <w:rPr>
                <w:rFonts w:ascii="Segoe UI Semibold" w:hAnsi="Segoe UI Semibold" w:cs="Segoe UI Semibold"/>
                <w:noProof/>
              </w:rPr>
              <w:drawing>
                <wp:inline distT="0" distB="0" distL="0" distR="0" wp14:anchorId="4DBCD05C" wp14:editId="656C32E3">
                  <wp:extent cx="324259" cy="411480"/>
                  <wp:effectExtent l="0" t="0" r="0" b="7620"/>
                  <wp:docPr id="2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59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pct"/>
            <w:gridSpan w:val="2"/>
            <w:vMerge w:val="restart"/>
            <w:shd w:val="clear" w:color="auto" w:fill="F1EEE7"/>
            <w:vAlign w:val="center"/>
          </w:tcPr>
          <w:p w14:paraId="48EDBD65" w14:textId="42D6851A" w:rsidR="003A780C" w:rsidRPr="00836F6D" w:rsidRDefault="003A780C" w:rsidP="00C94B37">
            <w:pPr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</w:pPr>
            <w:r w:rsidRPr="00836F6D">
              <w:rPr>
                <w:rFonts w:ascii="Segoe UI Semibold" w:hAnsi="Segoe UI Semibold" w:cs="Segoe UI Semibold"/>
                <w:color w:val="00A4C7" w:themeColor="accent2"/>
                <w:sz w:val="22"/>
                <w:szCs w:val="24"/>
              </w:rPr>
              <w:t xml:space="preserve">Step 5. </w:t>
            </w:r>
            <w:r w:rsidRPr="00836F6D"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  <w:t>All students have access to strong instruction.</w:t>
            </w:r>
          </w:p>
        </w:tc>
        <w:tc>
          <w:tcPr>
            <w:tcW w:w="552" w:type="pct"/>
            <w:tcBorders>
              <w:bottom w:val="single" w:sz="18" w:space="0" w:color="C0C2C4" w:themeColor="background2"/>
              <w:right w:val="single" w:sz="18" w:space="0" w:color="C0C2C4" w:themeColor="background2"/>
            </w:tcBorders>
            <w:vAlign w:val="center"/>
          </w:tcPr>
          <w:p w14:paraId="6387B616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28" w:type="pct"/>
            <w:vMerge/>
            <w:tcBorders>
              <w:left w:val="single" w:sz="18" w:space="0" w:color="C0C2C4" w:themeColor="background2"/>
            </w:tcBorders>
            <w:vAlign w:val="center"/>
          </w:tcPr>
          <w:p w14:paraId="6861677F" w14:textId="77777777" w:rsidR="003A780C" w:rsidRDefault="003A780C" w:rsidP="00C94B37">
            <w:pPr>
              <w:rPr>
                <w:rFonts w:asciiTheme="minorHAnsi" w:hAnsiTheme="minorHAnsi" w:cstheme="minorBidi"/>
              </w:rPr>
            </w:pPr>
          </w:p>
        </w:tc>
      </w:tr>
      <w:tr w:rsidR="00082EE9" w14:paraId="2593E1E7" w14:textId="77777777" w:rsidTr="0033693A">
        <w:trPr>
          <w:trHeight w:val="435"/>
        </w:trPr>
        <w:tc>
          <w:tcPr>
            <w:tcW w:w="413" w:type="pct"/>
            <w:vMerge/>
            <w:shd w:val="clear" w:color="auto" w:fill="F1EEE7"/>
            <w:vAlign w:val="center"/>
          </w:tcPr>
          <w:p w14:paraId="5F994AFF" w14:textId="77777777" w:rsidR="00082EE9" w:rsidRPr="004D2329" w:rsidRDefault="00082EE9" w:rsidP="00A45A5A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3107" w:type="pct"/>
            <w:gridSpan w:val="2"/>
            <w:vMerge/>
            <w:shd w:val="clear" w:color="auto" w:fill="F1EEE7"/>
            <w:vAlign w:val="center"/>
          </w:tcPr>
          <w:p w14:paraId="16DEF03B" w14:textId="77777777" w:rsidR="00082EE9" w:rsidRPr="00836F6D" w:rsidRDefault="00082EE9" w:rsidP="00C94B37">
            <w:pPr>
              <w:rPr>
                <w:rFonts w:ascii="Segoe UI Semibold" w:hAnsi="Segoe UI Semibold" w:cs="Segoe UI Semibold"/>
                <w:color w:val="00A4C7" w:themeColor="accent2"/>
                <w:sz w:val="22"/>
                <w:szCs w:val="24"/>
              </w:rPr>
            </w:pPr>
          </w:p>
        </w:tc>
        <w:tc>
          <w:tcPr>
            <w:tcW w:w="552" w:type="pct"/>
            <w:tcBorders>
              <w:top w:val="single" w:sz="18" w:space="0" w:color="C0C2C4" w:themeColor="background2"/>
            </w:tcBorders>
            <w:vAlign w:val="center"/>
          </w:tcPr>
          <w:p w14:paraId="01B2C7E0" w14:textId="77777777" w:rsidR="00082EE9" w:rsidRDefault="00082EE9" w:rsidP="00C94B3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28" w:type="pct"/>
            <w:tcBorders>
              <w:left w:val="nil"/>
            </w:tcBorders>
            <w:vAlign w:val="center"/>
          </w:tcPr>
          <w:p w14:paraId="42AA97F1" w14:textId="77777777" w:rsidR="00082EE9" w:rsidRDefault="00082EE9" w:rsidP="00C94B37">
            <w:pPr>
              <w:rPr>
                <w:rFonts w:asciiTheme="minorHAnsi" w:hAnsiTheme="minorHAnsi" w:cstheme="minorBidi"/>
              </w:rPr>
            </w:pPr>
          </w:p>
        </w:tc>
      </w:tr>
      <w:tr w:rsidR="00E565CF" w14:paraId="0945AFF6" w14:textId="77777777" w:rsidTr="00E565CF">
        <w:tc>
          <w:tcPr>
            <w:tcW w:w="1760" w:type="pct"/>
            <w:gridSpan w:val="2"/>
            <w:tcBorders>
              <w:right w:val="single" w:sz="18" w:space="0" w:color="C0C2C4" w:themeColor="background2"/>
            </w:tcBorders>
            <w:vAlign w:val="center"/>
          </w:tcPr>
          <w:p w14:paraId="3AE6C642" w14:textId="77777777" w:rsidR="00E565CF" w:rsidRPr="00836F6D" w:rsidRDefault="00E565CF" w:rsidP="00C94B37">
            <w:pPr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</w:pPr>
          </w:p>
        </w:tc>
        <w:tc>
          <w:tcPr>
            <w:tcW w:w="1760" w:type="pct"/>
            <w:tcBorders>
              <w:left w:val="single" w:sz="18" w:space="0" w:color="C0C2C4" w:themeColor="background2"/>
            </w:tcBorders>
            <w:vAlign w:val="center"/>
          </w:tcPr>
          <w:p w14:paraId="7CB7F1E5" w14:textId="25E41AD9" w:rsidR="00E565CF" w:rsidRPr="00836F6D" w:rsidRDefault="00E565CF" w:rsidP="00C94B37">
            <w:pPr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</w:pPr>
          </w:p>
        </w:tc>
        <w:tc>
          <w:tcPr>
            <w:tcW w:w="552" w:type="pct"/>
            <w:vAlign w:val="center"/>
          </w:tcPr>
          <w:p w14:paraId="37C7E8BC" w14:textId="77777777" w:rsidR="00E565CF" w:rsidRDefault="00E565CF" w:rsidP="00C94B3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28" w:type="pct"/>
            <w:tcBorders>
              <w:left w:val="nil"/>
            </w:tcBorders>
            <w:vAlign w:val="center"/>
          </w:tcPr>
          <w:p w14:paraId="0B384898" w14:textId="77777777" w:rsidR="00E565CF" w:rsidRDefault="00E565CF" w:rsidP="00C94B37">
            <w:pPr>
              <w:rPr>
                <w:rFonts w:asciiTheme="minorHAnsi" w:hAnsiTheme="minorHAnsi" w:cstheme="minorBidi"/>
              </w:rPr>
            </w:pPr>
          </w:p>
        </w:tc>
      </w:tr>
      <w:tr w:rsidR="00082EE9" w14:paraId="2968FE8E" w14:textId="77777777" w:rsidTr="0033693A">
        <w:trPr>
          <w:trHeight w:val="435"/>
        </w:trPr>
        <w:tc>
          <w:tcPr>
            <w:tcW w:w="413" w:type="pct"/>
            <w:vMerge w:val="restart"/>
            <w:shd w:val="clear" w:color="auto" w:fill="F1EEE7"/>
            <w:vAlign w:val="center"/>
          </w:tcPr>
          <w:p w14:paraId="5F855BCE" w14:textId="65DB3E30" w:rsidR="00082EE9" w:rsidRPr="00377D25" w:rsidRDefault="00082EE9" w:rsidP="00A45A5A">
            <w:pPr>
              <w:rPr>
                <w:rFonts w:ascii="Segoe UI Semibold" w:hAnsi="Segoe UI Semibold" w:cs="Segoe UI Semibold"/>
                <w:color w:val="FFFFFF" w:themeColor="background1"/>
              </w:rPr>
            </w:pPr>
            <w:r w:rsidRPr="00377D25">
              <w:rPr>
                <w:rFonts w:ascii="Segoe UI Semibold" w:hAnsi="Segoe UI Semibold" w:cs="Segoe UI Semibold"/>
                <w:noProof/>
                <w:color w:val="FFFFFF" w:themeColor="background1"/>
              </w:rPr>
              <w:drawing>
                <wp:inline distT="0" distB="0" distL="0" distR="0" wp14:anchorId="26EDB5C5" wp14:editId="47C61A81">
                  <wp:extent cx="411480" cy="411480"/>
                  <wp:effectExtent l="0" t="0" r="7620" b="7620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pct"/>
            <w:gridSpan w:val="2"/>
            <w:vMerge w:val="restart"/>
            <w:shd w:val="clear" w:color="auto" w:fill="F1EEE7"/>
            <w:vAlign w:val="center"/>
          </w:tcPr>
          <w:p w14:paraId="691EF411" w14:textId="588E2098" w:rsidR="00082EE9" w:rsidRPr="00836F6D" w:rsidRDefault="00082EE9" w:rsidP="00C94B37">
            <w:pPr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</w:pPr>
            <w:r w:rsidRPr="00836F6D">
              <w:rPr>
                <w:rFonts w:ascii="Segoe UI Semibold" w:hAnsi="Segoe UI Semibold" w:cs="Segoe UI Semibold"/>
                <w:color w:val="00A4C7" w:themeColor="accent2"/>
                <w:sz w:val="22"/>
                <w:szCs w:val="24"/>
              </w:rPr>
              <w:t xml:space="preserve">Step 6. </w:t>
            </w:r>
            <w:r w:rsidRPr="00836F6D">
              <w:rPr>
                <w:rFonts w:ascii="Segoe UI Semibold" w:hAnsi="Segoe UI Semibold" w:cs="Segoe UI Semibold"/>
                <w:color w:val="414042" w:themeColor="text2"/>
                <w:sz w:val="22"/>
                <w:szCs w:val="24"/>
              </w:rPr>
              <w:t>All students are demonstrating mastery of grade-level content.</w:t>
            </w:r>
          </w:p>
        </w:tc>
        <w:tc>
          <w:tcPr>
            <w:tcW w:w="552" w:type="pct"/>
            <w:vAlign w:val="center"/>
          </w:tcPr>
          <w:p w14:paraId="6386175A" w14:textId="77777777" w:rsidR="00082EE9" w:rsidRDefault="00082EE9" w:rsidP="00C94B3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28" w:type="pct"/>
            <w:tcBorders>
              <w:left w:val="nil"/>
            </w:tcBorders>
            <w:vAlign w:val="center"/>
          </w:tcPr>
          <w:p w14:paraId="2A3AB61B" w14:textId="77777777" w:rsidR="00082EE9" w:rsidRDefault="00082EE9" w:rsidP="00C94B37">
            <w:pPr>
              <w:rPr>
                <w:rFonts w:asciiTheme="minorHAnsi" w:hAnsiTheme="minorHAnsi" w:cstheme="minorBidi"/>
              </w:rPr>
            </w:pPr>
          </w:p>
        </w:tc>
      </w:tr>
      <w:tr w:rsidR="00082EE9" w14:paraId="73A4B283" w14:textId="77777777" w:rsidTr="0033693A">
        <w:trPr>
          <w:trHeight w:val="435"/>
        </w:trPr>
        <w:tc>
          <w:tcPr>
            <w:tcW w:w="413" w:type="pct"/>
            <w:vMerge/>
            <w:shd w:val="clear" w:color="auto" w:fill="F1EEE7"/>
            <w:vAlign w:val="center"/>
          </w:tcPr>
          <w:p w14:paraId="1F131B6A" w14:textId="77777777" w:rsidR="00082EE9" w:rsidRPr="00377D25" w:rsidRDefault="00082EE9" w:rsidP="00A45A5A">
            <w:pPr>
              <w:rPr>
                <w:rFonts w:ascii="Segoe UI Semibold" w:hAnsi="Segoe UI Semibold" w:cs="Segoe UI Semibold"/>
                <w:color w:val="FFFFFF" w:themeColor="background1"/>
              </w:rPr>
            </w:pPr>
          </w:p>
        </w:tc>
        <w:tc>
          <w:tcPr>
            <w:tcW w:w="3107" w:type="pct"/>
            <w:gridSpan w:val="2"/>
            <w:vMerge/>
            <w:shd w:val="clear" w:color="auto" w:fill="F1EEE7"/>
            <w:vAlign w:val="center"/>
          </w:tcPr>
          <w:p w14:paraId="3B0F6A27" w14:textId="77777777" w:rsidR="00082EE9" w:rsidRPr="00836F6D" w:rsidRDefault="00082EE9" w:rsidP="00C94B37">
            <w:pPr>
              <w:rPr>
                <w:rFonts w:ascii="Segoe UI Semibold" w:hAnsi="Segoe UI Semibold" w:cs="Segoe UI Semibold"/>
                <w:color w:val="00A4C7" w:themeColor="accent2"/>
                <w:sz w:val="22"/>
                <w:szCs w:val="24"/>
              </w:rPr>
            </w:pPr>
          </w:p>
        </w:tc>
        <w:tc>
          <w:tcPr>
            <w:tcW w:w="552" w:type="pct"/>
            <w:vAlign w:val="center"/>
          </w:tcPr>
          <w:p w14:paraId="5968404B" w14:textId="77777777" w:rsidR="00082EE9" w:rsidRDefault="00082EE9" w:rsidP="00C94B3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28" w:type="pct"/>
            <w:vAlign w:val="center"/>
          </w:tcPr>
          <w:p w14:paraId="0F776D31" w14:textId="77777777" w:rsidR="00082EE9" w:rsidRDefault="00082EE9" w:rsidP="00C94B37">
            <w:pPr>
              <w:rPr>
                <w:rFonts w:asciiTheme="minorHAnsi" w:hAnsiTheme="minorHAnsi" w:cstheme="minorBidi"/>
              </w:rPr>
            </w:pPr>
          </w:p>
        </w:tc>
      </w:tr>
    </w:tbl>
    <w:p w14:paraId="221C9878" w14:textId="77777777" w:rsidR="00DF3A83" w:rsidRDefault="00DF3A83" w:rsidP="23213F0F">
      <w:pPr>
        <w:rPr>
          <w:rFonts w:asciiTheme="minorHAnsi" w:hAnsiTheme="minorHAnsi" w:cstheme="minorBidi"/>
        </w:rPr>
      </w:pPr>
    </w:p>
    <w:p w14:paraId="131803CF" w14:textId="4F67FEBB" w:rsidR="00F4077C" w:rsidRPr="00BC6437" w:rsidRDefault="00F4077C" w:rsidP="48594465">
      <w:pPr>
        <w:rPr>
          <w:rFonts w:asciiTheme="minorHAnsi" w:hAnsiTheme="minorHAnsi" w:cstheme="minorBidi"/>
        </w:rPr>
      </w:pPr>
    </w:p>
    <w:p w14:paraId="31F74454" w14:textId="77777777" w:rsidR="00A06658" w:rsidRDefault="00A06658">
      <w:pPr>
        <w:pStyle w:val="Heading1"/>
        <w:rPr>
          <w:bCs w:val="0"/>
        </w:rPr>
      </w:pPr>
      <w:r>
        <w:rPr>
          <w:bCs w:val="0"/>
        </w:rPr>
        <w:br w:type="page"/>
      </w:r>
    </w:p>
    <w:p w14:paraId="0000003A" w14:textId="70EC3D44" w:rsidR="00D0538B" w:rsidRDefault="002D0343">
      <w:pPr>
        <w:pStyle w:val="Heading1"/>
        <w:rPr>
          <w:bCs w:val="0"/>
        </w:rPr>
      </w:pPr>
      <w:r>
        <w:rPr>
          <w:bCs w:val="0"/>
        </w:rPr>
        <w:lastRenderedPageBreak/>
        <w:t>Planning Tool</w:t>
      </w:r>
    </w:p>
    <w:p w14:paraId="06AFEE2F" w14:textId="5A3962E7" w:rsidR="00974E12" w:rsidRDefault="00595A17" w:rsidP="23213F0F">
      <w:pPr>
        <w:rPr>
          <w:rFonts w:asciiTheme="minorHAnsi" w:eastAsia="Quattrocento Sans" w:hAnsiTheme="minorHAnsi" w:cstheme="minorBidi"/>
        </w:rPr>
      </w:pPr>
      <w:r w:rsidRPr="23213F0F">
        <w:rPr>
          <w:rFonts w:asciiTheme="minorHAnsi" w:eastAsia="Quattrocento Sans" w:hAnsiTheme="minorHAnsi" w:cstheme="minorBidi"/>
        </w:rPr>
        <w:t xml:space="preserve">The following are a set of reflective questions and considerations for school </w:t>
      </w:r>
      <w:r w:rsidR="45D4FF3B" w:rsidRPr="23213F0F">
        <w:rPr>
          <w:rFonts w:asciiTheme="minorHAnsi" w:eastAsia="Quattrocento Sans" w:hAnsiTheme="minorHAnsi" w:cstheme="minorBidi"/>
        </w:rPr>
        <w:t xml:space="preserve">and system </w:t>
      </w:r>
      <w:r w:rsidRPr="23213F0F">
        <w:rPr>
          <w:rFonts w:asciiTheme="minorHAnsi" w:eastAsia="Quattrocento Sans" w:hAnsiTheme="minorHAnsi" w:cstheme="minorBidi"/>
        </w:rPr>
        <w:t>leaders</w:t>
      </w:r>
      <w:r w:rsidR="009C5964" w:rsidRPr="23213F0F">
        <w:rPr>
          <w:rFonts w:asciiTheme="minorHAnsi" w:eastAsia="Quattrocento Sans" w:hAnsiTheme="minorHAnsi" w:cstheme="minorBidi"/>
        </w:rPr>
        <w:t xml:space="preserve"> to </w:t>
      </w:r>
      <w:r w:rsidR="00FE6A64" w:rsidRPr="23213F0F">
        <w:rPr>
          <w:rFonts w:asciiTheme="minorHAnsi" w:eastAsia="Quattrocento Sans" w:hAnsiTheme="minorHAnsi" w:cstheme="minorBidi"/>
        </w:rPr>
        <w:t>implement and assess the effectiveness of</w:t>
      </w:r>
      <w:r w:rsidR="00DC520F" w:rsidRPr="23213F0F">
        <w:rPr>
          <w:rFonts w:asciiTheme="minorHAnsi" w:eastAsia="Quattrocento Sans" w:hAnsiTheme="minorHAnsi" w:cstheme="minorBidi"/>
        </w:rPr>
        <w:t xml:space="preserve"> their plans</w:t>
      </w:r>
      <w:r w:rsidRPr="23213F0F">
        <w:rPr>
          <w:rFonts w:asciiTheme="minorHAnsi" w:eastAsia="Quattrocento Sans" w:hAnsiTheme="minorHAnsi" w:cstheme="minorBidi"/>
        </w:rPr>
        <w:t xml:space="preserve">. </w:t>
      </w:r>
      <w:r w:rsidR="7BD30B16" w:rsidRPr="23213F0F">
        <w:rPr>
          <w:rFonts w:asciiTheme="minorHAnsi" w:eastAsia="Quattrocento Sans" w:hAnsiTheme="minorHAnsi" w:cstheme="minorBidi"/>
        </w:rPr>
        <w:t>Both t</w:t>
      </w:r>
      <w:r w:rsidRPr="23213F0F">
        <w:rPr>
          <w:rFonts w:asciiTheme="minorHAnsi" w:eastAsia="Quattrocento Sans" w:hAnsiTheme="minorHAnsi" w:cstheme="minorBidi"/>
        </w:rPr>
        <w:t>h</w:t>
      </w:r>
      <w:r w:rsidR="006E12D6" w:rsidRPr="23213F0F">
        <w:rPr>
          <w:rFonts w:asciiTheme="minorHAnsi" w:eastAsia="Quattrocento Sans" w:hAnsiTheme="minorHAnsi" w:cstheme="minorBidi"/>
        </w:rPr>
        <w:t>e Learning Acceleration Guide and this tool are</w:t>
      </w:r>
      <w:r w:rsidR="00416D5A" w:rsidRPr="23213F0F">
        <w:rPr>
          <w:rFonts w:asciiTheme="minorHAnsi" w:eastAsia="Quattrocento Sans" w:hAnsiTheme="minorHAnsi" w:cstheme="minorBidi"/>
        </w:rPr>
        <w:t xml:space="preserve"> sequenced </w:t>
      </w:r>
      <w:r w:rsidR="0095204C" w:rsidRPr="23213F0F">
        <w:rPr>
          <w:rFonts w:asciiTheme="minorHAnsi" w:eastAsia="Quattrocento Sans" w:hAnsiTheme="minorHAnsi" w:cstheme="minorBidi"/>
        </w:rPr>
        <w:t xml:space="preserve">in a way that will help </w:t>
      </w:r>
      <w:r w:rsidR="0EFC7756" w:rsidRPr="23213F0F">
        <w:rPr>
          <w:rFonts w:asciiTheme="minorHAnsi" w:eastAsia="Quattrocento Sans" w:hAnsiTheme="minorHAnsi" w:cstheme="minorBidi"/>
        </w:rPr>
        <w:t xml:space="preserve">leaders at every level of the system </w:t>
      </w:r>
      <w:r w:rsidR="0095204C" w:rsidRPr="23213F0F">
        <w:rPr>
          <w:rFonts w:asciiTheme="minorHAnsi" w:eastAsia="Quattrocento Sans" w:hAnsiTheme="minorHAnsi" w:cstheme="minorBidi"/>
        </w:rPr>
        <w:t xml:space="preserve">prioritize the </w:t>
      </w:r>
      <w:r w:rsidR="007C4F1C" w:rsidRPr="23213F0F">
        <w:rPr>
          <w:rFonts w:asciiTheme="minorHAnsi" w:eastAsia="Quattrocento Sans" w:hAnsiTheme="minorHAnsi" w:cstheme="minorBidi"/>
        </w:rPr>
        <w:t xml:space="preserve">decisions </w:t>
      </w:r>
      <w:r w:rsidR="0095204C" w:rsidRPr="23213F0F">
        <w:rPr>
          <w:rFonts w:asciiTheme="minorHAnsi" w:eastAsia="Quattrocento Sans" w:hAnsiTheme="minorHAnsi" w:cstheme="minorBidi"/>
        </w:rPr>
        <w:t>and work</w:t>
      </w:r>
      <w:r w:rsidR="006E12D6" w:rsidRPr="23213F0F">
        <w:rPr>
          <w:rFonts w:asciiTheme="minorHAnsi" w:eastAsia="Quattrocento Sans" w:hAnsiTheme="minorHAnsi" w:cstheme="minorBidi"/>
        </w:rPr>
        <w:t xml:space="preserve"> that need</w:t>
      </w:r>
      <w:r w:rsidR="1640CA84" w:rsidRPr="23213F0F">
        <w:rPr>
          <w:rFonts w:asciiTheme="minorHAnsi" w:eastAsia="Quattrocento Sans" w:hAnsiTheme="minorHAnsi" w:cstheme="minorBidi"/>
        </w:rPr>
        <w:t>s</w:t>
      </w:r>
      <w:r w:rsidR="006E12D6" w:rsidRPr="23213F0F">
        <w:rPr>
          <w:rFonts w:asciiTheme="minorHAnsi" w:eastAsia="Quattrocento Sans" w:hAnsiTheme="minorHAnsi" w:cstheme="minorBidi"/>
        </w:rPr>
        <w:t xml:space="preserve"> to be done to accelerate learning. Therefore, you should work through these </w:t>
      </w:r>
      <w:r w:rsidR="002C6A5A" w:rsidRPr="23213F0F">
        <w:rPr>
          <w:rFonts w:asciiTheme="minorHAnsi" w:eastAsia="Quattrocento Sans" w:hAnsiTheme="minorHAnsi" w:cstheme="minorBidi"/>
        </w:rPr>
        <w:t>goals in the order they are provided.</w:t>
      </w:r>
    </w:p>
    <w:p w14:paraId="5B2E9B79" w14:textId="490ADF59" w:rsidR="00651CAC" w:rsidRDefault="00651CAC" w:rsidP="002C2877">
      <w:pPr>
        <w:pStyle w:val="Heading2"/>
        <w:numPr>
          <w:ilvl w:val="0"/>
          <w:numId w:val="1"/>
        </w:numPr>
        <w:rPr>
          <w:rFonts w:eastAsia="Quattrocento Sans"/>
        </w:rPr>
      </w:pPr>
      <w:r w:rsidRPr="00651CAC">
        <w:rPr>
          <w:rFonts w:eastAsia="Quattrocento Sans"/>
        </w:rPr>
        <w:t>All students and families have the resources they need to meaningfully engage in school, whether it’s in person or not.</w:t>
      </w:r>
    </w:p>
    <w:tbl>
      <w:tblPr>
        <w:tblStyle w:val="TableGrid"/>
        <w:tblW w:w="5000" w:type="pct"/>
        <w:tblBorders>
          <w:top w:val="single" w:sz="4" w:space="0" w:color="C0C2C4" w:themeColor="background2"/>
          <w:left w:val="single" w:sz="4" w:space="0" w:color="C0C2C4" w:themeColor="background2"/>
          <w:bottom w:val="single" w:sz="4" w:space="0" w:color="C0C2C4" w:themeColor="background2"/>
          <w:right w:val="single" w:sz="4" w:space="0" w:color="C0C2C4" w:themeColor="background2"/>
          <w:insideH w:val="single" w:sz="4" w:space="0" w:color="C0C2C4" w:themeColor="background2"/>
          <w:insideV w:val="single" w:sz="4" w:space="0" w:color="C0C2C4" w:themeColor="background2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A4021" w14:paraId="4F15B369" w14:textId="77777777" w:rsidTr="001C14C6">
        <w:trPr>
          <w:trHeight w:val="432"/>
        </w:trPr>
        <w:tc>
          <w:tcPr>
            <w:tcW w:w="1000" w:type="pct"/>
            <w:shd w:val="clear" w:color="auto" w:fill="00A4C7" w:themeFill="accent2"/>
            <w:vAlign w:val="center"/>
          </w:tcPr>
          <w:p w14:paraId="4B316F3A" w14:textId="680E068F" w:rsidR="003A4021" w:rsidRPr="001C14C6" w:rsidRDefault="003A4021" w:rsidP="00932C4A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1C14C6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Goal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4284E075" w14:textId="7D2988BF" w:rsidR="003A4021" w:rsidRPr="001C14C6" w:rsidRDefault="003A4021" w:rsidP="00932C4A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1C14C6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Data Source</w:t>
            </w:r>
            <w:r w:rsidR="00B33DF7" w:rsidRPr="001C14C6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(s)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7EA3C0EA" w14:textId="01DB9B9D" w:rsidR="003A4021" w:rsidRPr="001C14C6" w:rsidRDefault="003A4021" w:rsidP="00932C4A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1C14C6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Status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6B2CDE18" w14:textId="715376CE" w:rsidR="003A4021" w:rsidRPr="001C14C6" w:rsidRDefault="003A4021" w:rsidP="00932C4A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1C14C6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Notes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3351401F" w14:textId="34BE42A0" w:rsidR="003A4021" w:rsidRPr="001C14C6" w:rsidRDefault="003A4021" w:rsidP="00932C4A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1C14C6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Next Steps</w:t>
            </w:r>
          </w:p>
        </w:tc>
      </w:tr>
      <w:tr w:rsidR="00161DED" w14:paraId="00536C33" w14:textId="77777777" w:rsidTr="00F8342A">
        <w:trPr>
          <w:trHeight w:val="864"/>
        </w:trPr>
        <w:tc>
          <w:tcPr>
            <w:tcW w:w="1000" w:type="pct"/>
            <w:vAlign w:val="center"/>
          </w:tcPr>
          <w:p w14:paraId="6E112E70" w14:textId="32F01C4E" w:rsidR="00161DED" w:rsidRDefault="00161DED" w:rsidP="00161DED">
            <w:pPr>
              <w:rPr>
                <w:rFonts w:eastAsia="Quattrocento Sans"/>
              </w:rPr>
            </w:pPr>
            <w:r>
              <w:rPr>
                <w:rFonts w:eastAsiaTheme="majorEastAsia"/>
                <w:b/>
                <w:bCs/>
              </w:rPr>
              <w:t xml:space="preserve">Access to a </w:t>
            </w:r>
            <w:r w:rsidR="003A26A2">
              <w:rPr>
                <w:rFonts w:eastAsiaTheme="majorEastAsia"/>
                <w:b/>
                <w:bCs/>
              </w:rPr>
              <w:t>d</w:t>
            </w:r>
            <w:r>
              <w:rPr>
                <w:rFonts w:eastAsiaTheme="majorEastAsia"/>
                <w:b/>
                <w:bCs/>
              </w:rPr>
              <w:t>evice</w:t>
            </w:r>
            <w:r w:rsidRPr="00D14EA6">
              <w:rPr>
                <w:rFonts w:eastAsiaTheme="majorEastAsia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14:paraId="242F7081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4AFBDB68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3B1CF6C1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61331903" w14:textId="77777777" w:rsidR="00161DED" w:rsidRDefault="00161DED" w:rsidP="00161DED">
            <w:pPr>
              <w:rPr>
                <w:rFonts w:eastAsia="Quattrocento Sans"/>
              </w:rPr>
            </w:pPr>
          </w:p>
        </w:tc>
      </w:tr>
      <w:tr w:rsidR="00161DED" w14:paraId="3DC04FBB" w14:textId="77777777" w:rsidTr="00F8342A">
        <w:trPr>
          <w:trHeight w:val="864"/>
        </w:trPr>
        <w:tc>
          <w:tcPr>
            <w:tcW w:w="1000" w:type="pct"/>
            <w:vAlign w:val="center"/>
          </w:tcPr>
          <w:p w14:paraId="498EAF08" w14:textId="3D052108" w:rsidR="00161DED" w:rsidRDefault="00161DED" w:rsidP="00161DED">
            <w:pPr>
              <w:rPr>
                <w:rFonts w:eastAsia="Quattrocento Sans"/>
              </w:rPr>
            </w:pPr>
            <w:r>
              <w:rPr>
                <w:rFonts w:eastAsiaTheme="majorEastAsia"/>
                <w:b/>
                <w:bCs/>
              </w:rPr>
              <w:t xml:space="preserve">Access to the </w:t>
            </w:r>
            <w:r w:rsidR="003A26A2">
              <w:rPr>
                <w:rFonts w:eastAsiaTheme="majorEastAsia"/>
                <w:b/>
                <w:bCs/>
              </w:rPr>
              <w:t>i</w:t>
            </w:r>
            <w:r>
              <w:rPr>
                <w:rFonts w:eastAsiaTheme="majorEastAsia"/>
                <w:b/>
                <w:bCs/>
              </w:rPr>
              <w:t xml:space="preserve">nternet </w:t>
            </w:r>
            <w:r>
              <w:rPr>
                <w:rFonts w:eastAsiaTheme="majorEastAsia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14:paraId="01DD9A6E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2D7A1D3E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40C09E9B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38916AF0" w14:textId="77777777" w:rsidR="00161DED" w:rsidRDefault="00161DED" w:rsidP="00161DED">
            <w:pPr>
              <w:rPr>
                <w:rFonts w:eastAsia="Quattrocento Sans"/>
              </w:rPr>
            </w:pPr>
          </w:p>
        </w:tc>
      </w:tr>
      <w:tr w:rsidR="00161DED" w14:paraId="371DAE8F" w14:textId="77777777" w:rsidTr="00F8342A">
        <w:trPr>
          <w:trHeight w:val="864"/>
        </w:trPr>
        <w:tc>
          <w:tcPr>
            <w:tcW w:w="1000" w:type="pct"/>
            <w:vAlign w:val="center"/>
          </w:tcPr>
          <w:p w14:paraId="0625AD02" w14:textId="33B8B667" w:rsidR="00161DED" w:rsidRDefault="00161DED" w:rsidP="00161DED">
            <w:pPr>
              <w:rPr>
                <w:rFonts w:eastAsia="Quattrocento Sans"/>
              </w:rPr>
            </w:pPr>
            <w:r>
              <w:rPr>
                <w:rFonts w:eastAsiaTheme="majorEastAsia"/>
                <w:b/>
                <w:bCs/>
              </w:rPr>
              <w:t xml:space="preserve">Access to </w:t>
            </w:r>
            <w:r w:rsidR="003A26A2">
              <w:rPr>
                <w:rFonts w:eastAsiaTheme="majorEastAsia"/>
                <w:b/>
                <w:bCs/>
              </w:rPr>
              <w:t>s</w:t>
            </w:r>
            <w:r>
              <w:rPr>
                <w:rFonts w:eastAsiaTheme="majorEastAsia"/>
                <w:b/>
                <w:bCs/>
              </w:rPr>
              <w:t xml:space="preserve">afe </w:t>
            </w:r>
            <w:r w:rsidR="003A26A2">
              <w:rPr>
                <w:rFonts w:eastAsiaTheme="majorEastAsia"/>
                <w:b/>
                <w:bCs/>
              </w:rPr>
              <w:t>l</w:t>
            </w:r>
            <w:r>
              <w:rPr>
                <w:rFonts w:eastAsiaTheme="majorEastAsia"/>
                <w:b/>
                <w:bCs/>
              </w:rPr>
              <w:t xml:space="preserve">earning </w:t>
            </w:r>
            <w:r w:rsidR="003A26A2">
              <w:rPr>
                <w:rFonts w:eastAsiaTheme="majorEastAsia"/>
                <w:b/>
                <w:bCs/>
              </w:rPr>
              <w:t>s</w:t>
            </w:r>
            <w:r>
              <w:rPr>
                <w:rFonts w:eastAsiaTheme="majorEastAsia"/>
                <w:b/>
                <w:bCs/>
              </w:rPr>
              <w:t>pace</w:t>
            </w:r>
          </w:p>
        </w:tc>
        <w:tc>
          <w:tcPr>
            <w:tcW w:w="1000" w:type="pct"/>
            <w:vAlign w:val="center"/>
          </w:tcPr>
          <w:p w14:paraId="6E6AD740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13D0B4EE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48B9B98B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180FF459" w14:textId="77777777" w:rsidR="00161DED" w:rsidRDefault="00161DED" w:rsidP="00161DED">
            <w:pPr>
              <w:rPr>
                <w:rFonts w:eastAsia="Quattrocento Sans"/>
              </w:rPr>
            </w:pPr>
          </w:p>
        </w:tc>
      </w:tr>
      <w:tr w:rsidR="00161DED" w14:paraId="44640C71" w14:textId="77777777" w:rsidTr="00F8342A">
        <w:trPr>
          <w:trHeight w:val="864"/>
        </w:trPr>
        <w:tc>
          <w:tcPr>
            <w:tcW w:w="1000" w:type="pct"/>
            <w:vAlign w:val="center"/>
          </w:tcPr>
          <w:p w14:paraId="3A4BB301" w14:textId="3C38A839" w:rsidR="00161DED" w:rsidRDefault="00161DED" w:rsidP="00161DED">
            <w:pPr>
              <w:rPr>
                <w:rFonts w:eastAsia="Quattrocento Sans"/>
              </w:rPr>
            </w:pPr>
            <w:r>
              <w:rPr>
                <w:rFonts w:eastAsiaTheme="majorEastAsia"/>
                <w:b/>
                <w:bCs/>
              </w:rPr>
              <w:t xml:space="preserve">Access to </w:t>
            </w:r>
            <w:r w:rsidR="003A26A2">
              <w:rPr>
                <w:rFonts w:eastAsiaTheme="majorEastAsia"/>
                <w:b/>
                <w:bCs/>
              </w:rPr>
              <w:t>t</w:t>
            </w:r>
            <w:r>
              <w:rPr>
                <w:rFonts w:eastAsiaTheme="majorEastAsia"/>
                <w:b/>
                <w:bCs/>
              </w:rPr>
              <w:t xml:space="preserve">ech </w:t>
            </w:r>
            <w:r w:rsidR="003A26A2">
              <w:rPr>
                <w:rFonts w:eastAsiaTheme="majorEastAsia"/>
                <w:b/>
                <w:bCs/>
              </w:rPr>
              <w:t>s</w:t>
            </w:r>
            <w:r>
              <w:rPr>
                <w:rFonts w:eastAsiaTheme="majorEastAsia"/>
                <w:b/>
                <w:bCs/>
              </w:rPr>
              <w:t>upport</w:t>
            </w:r>
          </w:p>
        </w:tc>
        <w:tc>
          <w:tcPr>
            <w:tcW w:w="1000" w:type="pct"/>
            <w:vAlign w:val="center"/>
          </w:tcPr>
          <w:p w14:paraId="051F119F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13F3B597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078A1782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57B48BCD" w14:textId="77777777" w:rsidR="00161DED" w:rsidRDefault="00161DED" w:rsidP="00161DED">
            <w:pPr>
              <w:rPr>
                <w:rFonts w:eastAsia="Quattrocento Sans"/>
              </w:rPr>
            </w:pPr>
          </w:p>
        </w:tc>
      </w:tr>
      <w:tr w:rsidR="00161DED" w14:paraId="63835E4A" w14:textId="77777777" w:rsidTr="00F8342A">
        <w:trPr>
          <w:trHeight w:val="864"/>
        </w:trPr>
        <w:tc>
          <w:tcPr>
            <w:tcW w:w="1000" w:type="pct"/>
            <w:vAlign w:val="center"/>
          </w:tcPr>
          <w:p w14:paraId="25F4EF05" w14:textId="2D53D1C3" w:rsidR="00161DED" w:rsidRDefault="00161DED" w:rsidP="00161DED">
            <w:pPr>
              <w:rPr>
                <w:rFonts w:eastAsia="Quattrocento Sans"/>
              </w:rPr>
            </w:pPr>
            <w:r>
              <w:rPr>
                <w:rFonts w:eastAsiaTheme="majorEastAsia"/>
                <w:b/>
                <w:bCs/>
              </w:rPr>
              <w:t>Attendance</w:t>
            </w:r>
          </w:p>
        </w:tc>
        <w:tc>
          <w:tcPr>
            <w:tcW w:w="1000" w:type="pct"/>
            <w:vAlign w:val="center"/>
          </w:tcPr>
          <w:p w14:paraId="408260F8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64CECEE0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6CE35DD6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6993BB3F" w14:textId="77777777" w:rsidR="00161DED" w:rsidRDefault="00161DED" w:rsidP="00161DED">
            <w:pPr>
              <w:rPr>
                <w:rFonts w:eastAsia="Quattrocento Sans"/>
              </w:rPr>
            </w:pPr>
          </w:p>
        </w:tc>
      </w:tr>
      <w:tr w:rsidR="00161DED" w14:paraId="30D05C10" w14:textId="77777777" w:rsidTr="00F8342A">
        <w:trPr>
          <w:trHeight w:val="864"/>
        </w:trPr>
        <w:tc>
          <w:tcPr>
            <w:tcW w:w="1000" w:type="pct"/>
            <w:vAlign w:val="center"/>
          </w:tcPr>
          <w:p w14:paraId="57BB16C9" w14:textId="53AF9FA0" w:rsidR="00161DED" w:rsidRDefault="00161DED" w:rsidP="00161DED">
            <w:pPr>
              <w:rPr>
                <w:rFonts w:eastAsia="Quattrocento Sans"/>
              </w:rPr>
            </w:pPr>
            <w:r>
              <w:rPr>
                <w:rFonts w:eastAsiaTheme="majorEastAsia"/>
                <w:b/>
                <w:bCs/>
              </w:rPr>
              <w:t xml:space="preserve">Student </w:t>
            </w:r>
            <w:r w:rsidR="003A26A2">
              <w:rPr>
                <w:rFonts w:eastAsiaTheme="majorEastAsia"/>
                <w:b/>
                <w:bCs/>
              </w:rPr>
              <w:t>a</w:t>
            </w:r>
            <w:r>
              <w:rPr>
                <w:rFonts w:eastAsiaTheme="majorEastAsia"/>
                <w:b/>
                <w:bCs/>
              </w:rPr>
              <w:t xml:space="preserve">ssignment </w:t>
            </w:r>
            <w:r w:rsidR="003A26A2">
              <w:rPr>
                <w:rFonts w:eastAsiaTheme="majorEastAsia"/>
                <w:b/>
                <w:bCs/>
              </w:rPr>
              <w:t>c</w:t>
            </w:r>
            <w:r>
              <w:rPr>
                <w:rFonts w:eastAsiaTheme="majorEastAsia"/>
                <w:b/>
                <w:bCs/>
              </w:rPr>
              <w:t>ompletion</w:t>
            </w:r>
          </w:p>
        </w:tc>
        <w:tc>
          <w:tcPr>
            <w:tcW w:w="1000" w:type="pct"/>
            <w:vAlign w:val="center"/>
          </w:tcPr>
          <w:p w14:paraId="3F65F223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45070FBE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3AF3BC7F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33933120" w14:textId="77777777" w:rsidR="00161DED" w:rsidRDefault="00161DED" w:rsidP="00161DED">
            <w:pPr>
              <w:rPr>
                <w:rFonts w:eastAsia="Quattrocento Sans"/>
              </w:rPr>
            </w:pPr>
          </w:p>
        </w:tc>
      </w:tr>
      <w:tr w:rsidR="00161DED" w14:paraId="53F7B6AF" w14:textId="77777777" w:rsidTr="00F8342A">
        <w:trPr>
          <w:trHeight w:val="864"/>
        </w:trPr>
        <w:tc>
          <w:tcPr>
            <w:tcW w:w="1000" w:type="pct"/>
            <w:vAlign w:val="center"/>
          </w:tcPr>
          <w:p w14:paraId="460BE193" w14:textId="60313C26" w:rsidR="00161DED" w:rsidRDefault="00161DED" w:rsidP="00161DED">
            <w:pPr>
              <w:rPr>
                <w:rFonts w:eastAsia="Quattrocento Sans"/>
              </w:rPr>
            </w:pPr>
            <w:r>
              <w:rPr>
                <w:rFonts w:eastAsiaTheme="majorEastAsia"/>
                <w:b/>
                <w:bCs/>
              </w:rPr>
              <w:t>Staffing</w:t>
            </w:r>
          </w:p>
        </w:tc>
        <w:tc>
          <w:tcPr>
            <w:tcW w:w="1000" w:type="pct"/>
            <w:vAlign w:val="center"/>
          </w:tcPr>
          <w:p w14:paraId="50D9A25D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48369B15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71E8518A" w14:textId="77777777" w:rsidR="00161DED" w:rsidRDefault="00161DED" w:rsidP="00161DED">
            <w:pPr>
              <w:rPr>
                <w:rFonts w:eastAsia="Quattrocento Sans"/>
              </w:rPr>
            </w:pPr>
          </w:p>
        </w:tc>
        <w:tc>
          <w:tcPr>
            <w:tcW w:w="1000" w:type="pct"/>
            <w:vAlign w:val="center"/>
          </w:tcPr>
          <w:p w14:paraId="788CFDF6" w14:textId="77777777" w:rsidR="00161DED" w:rsidRDefault="00161DED" w:rsidP="00161DED">
            <w:pPr>
              <w:rPr>
                <w:rFonts w:eastAsia="Quattrocento Sans"/>
              </w:rPr>
            </w:pPr>
          </w:p>
        </w:tc>
      </w:tr>
    </w:tbl>
    <w:p w14:paraId="1DB38F97" w14:textId="072A7417" w:rsidR="00651CAC" w:rsidRDefault="00914450" w:rsidP="00651CAC">
      <w:pPr>
        <w:rPr>
          <w:rFonts w:eastAsia="Quattrocento Sans"/>
        </w:rPr>
      </w:pPr>
      <w:r>
        <w:rPr>
          <w:rFonts w:eastAsia="Quattrocento Sans"/>
        </w:rPr>
        <w:t>I</w:t>
      </w:r>
      <w:r w:rsidRPr="00914450">
        <w:rPr>
          <w:rFonts w:eastAsia="Quattrocento Sans"/>
        </w:rPr>
        <w:t>f you</w:t>
      </w:r>
      <w:r>
        <w:rPr>
          <w:rFonts w:eastAsia="Quattrocento Sans"/>
        </w:rPr>
        <w:t xml:space="preserve"> a</w:t>
      </w:r>
      <w:r w:rsidRPr="00914450">
        <w:rPr>
          <w:rFonts w:eastAsia="Quattrocento Sans"/>
        </w:rPr>
        <w:t xml:space="preserve">re generally "on track" for </w:t>
      </w:r>
      <w:r w:rsidR="00121C9F">
        <w:rPr>
          <w:rFonts w:eastAsia="Quattrocento Sans"/>
        </w:rPr>
        <w:t>Step 1</w:t>
      </w:r>
      <w:r w:rsidRPr="00914450">
        <w:rPr>
          <w:rFonts w:eastAsia="Quattrocento Sans"/>
        </w:rPr>
        <w:t xml:space="preserve">, </w:t>
      </w:r>
      <w:r w:rsidR="00475834">
        <w:rPr>
          <w:rFonts w:eastAsia="Quattrocento Sans"/>
        </w:rPr>
        <w:t xml:space="preserve">continue to </w:t>
      </w:r>
      <w:r w:rsidRPr="00914450">
        <w:rPr>
          <w:rFonts w:eastAsia="Quattrocento Sans"/>
        </w:rPr>
        <w:t xml:space="preserve">Step </w:t>
      </w:r>
      <w:r w:rsidR="00105E29">
        <w:rPr>
          <w:rFonts w:eastAsia="Quattrocento Sans"/>
        </w:rPr>
        <w:t>2</w:t>
      </w:r>
      <w:r w:rsidRPr="00914450">
        <w:rPr>
          <w:rFonts w:eastAsia="Quattrocento Sans"/>
        </w:rPr>
        <w:t xml:space="preserve">. </w:t>
      </w:r>
      <w:r w:rsidR="00105E29">
        <w:rPr>
          <w:rFonts w:eastAsia="Quattrocento Sans"/>
        </w:rPr>
        <w:t>I</w:t>
      </w:r>
      <w:r w:rsidRPr="00914450">
        <w:rPr>
          <w:rFonts w:eastAsia="Quattrocento Sans"/>
        </w:rPr>
        <w:t>f not, use the</w:t>
      </w:r>
      <w:r w:rsidR="00105E29">
        <w:rPr>
          <w:rFonts w:eastAsia="Quattrocento Sans"/>
        </w:rPr>
        <w:t>se r</w:t>
      </w:r>
      <w:r w:rsidRPr="00914450">
        <w:rPr>
          <w:rFonts w:eastAsia="Quattrocento Sans"/>
        </w:rPr>
        <w:t>esources</w:t>
      </w:r>
      <w:r w:rsidR="00105E29">
        <w:rPr>
          <w:rFonts w:eastAsia="Quattrocento Sans"/>
        </w:rPr>
        <w:t xml:space="preserve"> to revisit and revise your planning</w:t>
      </w:r>
      <w:r w:rsidRPr="00914450">
        <w:rPr>
          <w:rFonts w:eastAsia="Quattrocento San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E2F8C" w14:paraId="0B35AA22" w14:textId="77777777" w:rsidTr="00931E8C">
        <w:trPr>
          <w:trHeight w:val="576"/>
        </w:trPr>
        <w:tc>
          <w:tcPr>
            <w:tcW w:w="10790" w:type="dxa"/>
            <w:shd w:val="clear" w:color="auto" w:fill="F1EEE7"/>
            <w:vAlign w:val="center"/>
          </w:tcPr>
          <w:p w14:paraId="479A72DF" w14:textId="24E8A4FC" w:rsidR="00DE2F8C" w:rsidRDefault="00DE2F8C" w:rsidP="00931E8C">
            <w:pPr>
              <w:pStyle w:val="OptionalHeading"/>
              <w:spacing w:before="0"/>
              <w:jc w:val="center"/>
              <w:rPr>
                <w:rFonts w:eastAsia="Quattrocento Sans"/>
              </w:rPr>
            </w:pPr>
            <w:r>
              <w:rPr>
                <w:rFonts w:eastAsia="Quattrocento Sans"/>
              </w:rPr>
              <w:t>Supporting resources</w:t>
            </w:r>
          </w:p>
        </w:tc>
      </w:tr>
      <w:tr w:rsidR="00DE2F8C" w14:paraId="5863B8ED" w14:textId="77777777" w:rsidTr="00931E8C">
        <w:tc>
          <w:tcPr>
            <w:tcW w:w="10790" w:type="dxa"/>
            <w:shd w:val="clear" w:color="auto" w:fill="F1EEE7"/>
            <w:vAlign w:val="center"/>
          </w:tcPr>
          <w:p w14:paraId="2343B017" w14:textId="15B43876" w:rsidR="00931E8C" w:rsidRPr="00991340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eastAsia="Quattrocento Sans"/>
                <w:color w:val="000000"/>
                <w:u w:val="none"/>
              </w:rPr>
            </w:pPr>
            <w:hyperlink r:id="rId19" w:anchor="heading=h.ci2uupw9s3hu" w:history="1">
              <w:r w:rsidR="00931E8C" w:rsidRPr="00A030FD">
                <w:rPr>
                  <w:rStyle w:val="Hyperlink"/>
                  <w:rFonts w:eastAsia="Quattrocento Sans"/>
                </w:rPr>
                <w:t>CCSSO Restart and Recovery: System Conditions Guidance Technology Key Actions Overview</w:t>
              </w:r>
            </w:hyperlink>
          </w:p>
          <w:p w14:paraId="3DE6BAF1" w14:textId="6111F572" w:rsidR="00991340" w:rsidRPr="00A030FD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Fonts w:eastAsia="Quattrocento Sans"/>
              </w:rPr>
            </w:pPr>
            <w:hyperlink r:id="rId20">
              <w:r w:rsidR="00991340">
                <w:rPr>
                  <w:color w:val="00A4C7"/>
                  <w:u w:val="single" w:color="00A4C7"/>
                </w:rPr>
                <w:t>Planning for System Conditions During Reopening</w:t>
              </w:r>
            </w:hyperlink>
            <w:r w:rsidR="00991340" w:rsidRPr="00A030FD">
              <w:rPr>
                <w:rFonts w:eastAsia="Quattrocento Sans"/>
              </w:rPr>
              <w:t xml:space="preserve"> </w:t>
            </w:r>
          </w:p>
          <w:p w14:paraId="76C71D19" w14:textId="77777777" w:rsidR="00931E8C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Fonts w:eastAsia="Quattrocento Sans"/>
              </w:rPr>
            </w:pPr>
            <w:hyperlink r:id="rId21" w:history="1">
              <w:r w:rsidR="00931E8C" w:rsidRPr="003F581A">
                <w:rPr>
                  <w:rStyle w:val="Hyperlink"/>
                  <w:rFonts w:eastAsia="Quattrocento Sans"/>
                </w:rPr>
                <w:t>Virtual Learning Centers Toolkit</w:t>
              </w:r>
            </w:hyperlink>
          </w:p>
          <w:p w14:paraId="4FB43181" w14:textId="7E876C21" w:rsidR="00931E8C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Fonts w:eastAsia="Quattrocento Sans"/>
              </w:rPr>
            </w:pPr>
            <w:hyperlink r:id="rId22" w:history="1">
              <w:r w:rsidR="00931E8C" w:rsidRPr="003F581A">
                <w:rPr>
                  <w:rStyle w:val="Hyperlink"/>
                  <w:rFonts w:eastAsia="Quattrocento Sans"/>
                </w:rPr>
                <w:t>Future Ed and Attendance Works - Attendance Playbook: Smart Strategies for Reducing Chronic Absenteeism in the COVID Era</w:t>
              </w:r>
            </w:hyperlink>
          </w:p>
          <w:p w14:paraId="728A1D00" w14:textId="378790C5" w:rsidR="009538F7" w:rsidRPr="009538F7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Fonts w:eastAsia="Quattrocento Sans"/>
              </w:rPr>
            </w:pPr>
            <w:hyperlink r:id="rId23">
              <w:r w:rsidR="009538F7">
                <w:rPr>
                  <w:color w:val="00A4C7"/>
                  <w:u w:val="single" w:color="00A4C7"/>
                </w:rPr>
                <w:t>Strengthening Student Attendance and Assignment</w:t>
              </w:r>
            </w:hyperlink>
            <w:hyperlink r:id="rId24">
              <w:r w:rsidR="009538F7">
                <w:rPr>
                  <w:color w:val="00A4C7"/>
                </w:rPr>
                <w:t xml:space="preserve"> </w:t>
              </w:r>
            </w:hyperlink>
            <w:hyperlink r:id="rId25">
              <w:r w:rsidR="009538F7">
                <w:rPr>
                  <w:color w:val="00A4C7"/>
                  <w:u w:val="single" w:color="00A4C7"/>
                </w:rPr>
                <w:t>Completion</w:t>
              </w:r>
            </w:hyperlink>
          </w:p>
          <w:p w14:paraId="6B9B544C" w14:textId="5C2E2D3B" w:rsidR="00931E8C" w:rsidRPr="00A030FD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Fonts w:eastAsia="Quattrocento Sans"/>
              </w:rPr>
            </w:pPr>
            <w:hyperlink r:id="rId26" w:history="1">
              <w:r w:rsidR="00931E8C" w:rsidRPr="003F581A">
                <w:rPr>
                  <w:rStyle w:val="Hyperlink"/>
                  <w:rFonts w:eastAsia="Quattrocento Sans"/>
                </w:rPr>
                <w:t xml:space="preserve">The </w:t>
              </w:r>
              <w:proofErr w:type="spellStart"/>
              <w:r w:rsidR="00931E8C" w:rsidRPr="003F581A">
                <w:rPr>
                  <w:rStyle w:val="Hyperlink"/>
                  <w:rFonts w:eastAsia="Quattrocento Sans"/>
                </w:rPr>
                <w:t>Flamboyan</w:t>
              </w:r>
              <w:proofErr w:type="spellEnd"/>
              <w:r w:rsidR="00931E8C" w:rsidRPr="003F581A">
                <w:rPr>
                  <w:rStyle w:val="Hyperlink"/>
                  <w:rFonts w:eastAsia="Quattrocento Sans"/>
                </w:rPr>
                <w:t xml:space="preserve"> Foundation’s Strategies to Engage Unreached Families During COVID-19</w:t>
              </w:r>
            </w:hyperlink>
            <w:r w:rsidR="00931E8C" w:rsidRPr="003F581A">
              <w:rPr>
                <w:rFonts w:eastAsia="Quattrocento Sans"/>
              </w:rPr>
              <w:t>.</w:t>
            </w:r>
          </w:p>
          <w:p w14:paraId="40FDD947" w14:textId="661CB3A3" w:rsidR="00931E8C" w:rsidRPr="00194337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eastAsia="Quattrocento Sans"/>
                <w:color w:val="000000"/>
                <w:u w:val="none"/>
              </w:rPr>
            </w:pPr>
            <w:hyperlink r:id="rId27" w:anchor="What%20should%20leaders%20do%20about%20these%20missing%20students?" w:history="1">
              <w:r w:rsidR="00931E8C" w:rsidRPr="00A030FD">
                <w:rPr>
                  <w:rStyle w:val="Hyperlink"/>
                  <w:rFonts w:eastAsia="Quattrocento Sans"/>
                </w:rPr>
                <w:t>Bellwether Education’s Missing in the Margins – What Should Leaders Do About These Missing Students?</w:t>
              </w:r>
            </w:hyperlink>
          </w:p>
          <w:p w14:paraId="762452FF" w14:textId="13344291" w:rsidR="00194337" w:rsidRPr="00455D25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Fonts w:eastAsia="Quattrocento Sans"/>
              </w:rPr>
            </w:pPr>
            <w:hyperlink r:id="rId28">
              <w:r w:rsidR="00194337">
                <w:rPr>
                  <w:color w:val="00A4C7"/>
                  <w:u w:val="single" w:color="00A4C7"/>
                </w:rPr>
                <w:t>Attendance Works: Strategies for Connecting with</w:t>
              </w:r>
            </w:hyperlink>
            <w:hyperlink r:id="rId29">
              <w:r w:rsidR="00194337">
                <w:rPr>
                  <w:color w:val="00A4C7"/>
                </w:rPr>
                <w:t xml:space="preserve"> </w:t>
              </w:r>
            </w:hyperlink>
            <w:hyperlink r:id="rId30">
              <w:r w:rsidR="00194337">
                <w:rPr>
                  <w:color w:val="00A4C7"/>
                  <w:u w:val="single" w:color="00A4C7"/>
                </w:rPr>
                <w:t>Students and Families</w:t>
              </w:r>
            </w:hyperlink>
          </w:p>
          <w:p w14:paraId="56EA5D70" w14:textId="72287983" w:rsidR="00455D25" w:rsidRPr="00A030FD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Fonts w:eastAsia="Quattrocento Sans"/>
              </w:rPr>
            </w:pPr>
            <w:hyperlink r:id="rId31">
              <w:r w:rsidR="00455D25">
                <w:rPr>
                  <w:color w:val="00A4C7"/>
                  <w:u w:val="single" w:color="00A4C7"/>
                </w:rPr>
                <w:t>Strategic Staffing During the 2020-21 School Year</w:t>
              </w:r>
            </w:hyperlink>
          </w:p>
          <w:p w14:paraId="24CC9B04" w14:textId="77777777" w:rsidR="00DE2F8C" w:rsidRDefault="00DE2F8C" w:rsidP="00931E8C">
            <w:pPr>
              <w:rPr>
                <w:rFonts w:eastAsia="Quattrocento Sans"/>
              </w:rPr>
            </w:pPr>
          </w:p>
        </w:tc>
      </w:tr>
    </w:tbl>
    <w:p w14:paraId="260F6180" w14:textId="2C404824" w:rsidR="00651CAC" w:rsidRDefault="00651CAC" w:rsidP="002C2877">
      <w:pPr>
        <w:pStyle w:val="Heading2"/>
        <w:numPr>
          <w:ilvl w:val="0"/>
          <w:numId w:val="1"/>
        </w:numPr>
        <w:rPr>
          <w:rFonts w:eastAsia="Quattrocento Sans"/>
        </w:rPr>
      </w:pPr>
      <w:r w:rsidRPr="00651CAC">
        <w:rPr>
          <w:rFonts w:eastAsia="Quattrocento Sans"/>
        </w:rPr>
        <w:lastRenderedPageBreak/>
        <w:t>All students feel like they belong in their school experience.</w:t>
      </w:r>
    </w:p>
    <w:tbl>
      <w:tblPr>
        <w:tblStyle w:val="TableGrid"/>
        <w:tblW w:w="5000" w:type="pct"/>
        <w:tblBorders>
          <w:top w:val="single" w:sz="4" w:space="0" w:color="C0C2C4" w:themeColor="background2"/>
          <w:left w:val="single" w:sz="4" w:space="0" w:color="C0C2C4" w:themeColor="background2"/>
          <w:bottom w:val="single" w:sz="4" w:space="0" w:color="C0C2C4" w:themeColor="background2"/>
          <w:right w:val="single" w:sz="4" w:space="0" w:color="C0C2C4" w:themeColor="background2"/>
          <w:insideH w:val="single" w:sz="4" w:space="0" w:color="C0C2C4" w:themeColor="background2"/>
          <w:insideV w:val="single" w:sz="4" w:space="0" w:color="C0C2C4" w:themeColor="background2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1E79F9" w:rsidRPr="003A4021" w14:paraId="49EAD326" w14:textId="77777777" w:rsidTr="000A3FF8">
        <w:trPr>
          <w:trHeight w:val="432"/>
        </w:trPr>
        <w:tc>
          <w:tcPr>
            <w:tcW w:w="1000" w:type="pct"/>
            <w:shd w:val="clear" w:color="auto" w:fill="00A4C7" w:themeFill="accent2"/>
            <w:vAlign w:val="center"/>
          </w:tcPr>
          <w:p w14:paraId="1057A60C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Goal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0D89DF12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Data Source(s)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7D3F7EAA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Status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07EB4AC1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Notes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689F7F7D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Next Steps</w:t>
            </w:r>
          </w:p>
        </w:tc>
      </w:tr>
      <w:tr w:rsidR="001E79F9" w14:paraId="6CCC7DF1" w14:textId="77777777" w:rsidTr="006D6444">
        <w:trPr>
          <w:trHeight w:val="864"/>
        </w:trPr>
        <w:tc>
          <w:tcPr>
            <w:tcW w:w="1000" w:type="pct"/>
          </w:tcPr>
          <w:p w14:paraId="50B3327E" w14:textId="6D22B3CA" w:rsidR="001E79F9" w:rsidRDefault="001E79F9" w:rsidP="00390CCE">
            <w:pPr>
              <w:rPr>
                <w:rFonts w:eastAsia="Quattrocento Sans"/>
              </w:rPr>
            </w:pPr>
            <w:r>
              <w:rPr>
                <w:rFonts w:eastAsiaTheme="majorEastAsia"/>
                <w:b/>
                <w:bCs/>
              </w:rPr>
              <w:t xml:space="preserve">Student </w:t>
            </w:r>
            <w:r w:rsidR="003A26A2">
              <w:rPr>
                <w:rFonts w:eastAsiaTheme="majorEastAsia"/>
                <w:b/>
                <w:bCs/>
              </w:rPr>
              <w:t>b</w:t>
            </w:r>
            <w:r>
              <w:rPr>
                <w:rFonts w:eastAsiaTheme="majorEastAsia"/>
                <w:b/>
                <w:bCs/>
              </w:rPr>
              <w:t>elonging</w:t>
            </w:r>
            <w:r w:rsidRPr="00D14EA6">
              <w:rPr>
                <w:rFonts w:eastAsiaTheme="majorEastAsia"/>
              </w:rPr>
              <w:t xml:space="preserve"> </w:t>
            </w:r>
          </w:p>
        </w:tc>
        <w:tc>
          <w:tcPr>
            <w:tcW w:w="1000" w:type="pct"/>
          </w:tcPr>
          <w:p w14:paraId="05A4F5E0" w14:textId="77777777" w:rsidR="001E79F9" w:rsidRDefault="001E79F9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24794DA5" w14:textId="77777777" w:rsidR="001E79F9" w:rsidRDefault="001E79F9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5CA4806A" w14:textId="77777777" w:rsidR="001E79F9" w:rsidRDefault="001E79F9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2DDF5BAB" w14:textId="77777777" w:rsidR="001E79F9" w:rsidRDefault="001E79F9" w:rsidP="00390CCE">
            <w:pPr>
              <w:rPr>
                <w:rFonts w:eastAsia="Quattrocento Sans"/>
              </w:rPr>
            </w:pPr>
          </w:p>
        </w:tc>
      </w:tr>
    </w:tbl>
    <w:p w14:paraId="359260D9" w14:textId="0EE33D76" w:rsidR="00105E29" w:rsidRDefault="00105E29" w:rsidP="00105E29">
      <w:pPr>
        <w:rPr>
          <w:rFonts w:eastAsia="Quattrocento Sans"/>
        </w:rPr>
      </w:pPr>
      <w:r>
        <w:rPr>
          <w:rFonts w:eastAsia="Quattrocento Sans"/>
        </w:rPr>
        <w:t>I</w:t>
      </w:r>
      <w:r w:rsidRPr="00914450">
        <w:rPr>
          <w:rFonts w:eastAsia="Quattrocento Sans"/>
        </w:rPr>
        <w:t>f you</w:t>
      </w:r>
      <w:r>
        <w:rPr>
          <w:rFonts w:eastAsia="Quattrocento Sans"/>
        </w:rPr>
        <w:t xml:space="preserve"> a</w:t>
      </w:r>
      <w:r w:rsidRPr="00914450">
        <w:rPr>
          <w:rFonts w:eastAsia="Quattrocento Sans"/>
        </w:rPr>
        <w:t xml:space="preserve">re generally "on track" for </w:t>
      </w:r>
      <w:r>
        <w:rPr>
          <w:rFonts w:eastAsia="Quattrocento Sans"/>
        </w:rPr>
        <w:t>Step 2</w:t>
      </w:r>
      <w:r w:rsidRPr="00914450">
        <w:rPr>
          <w:rFonts w:eastAsia="Quattrocento Sans"/>
        </w:rPr>
        <w:t xml:space="preserve">, </w:t>
      </w:r>
      <w:r>
        <w:rPr>
          <w:rFonts w:eastAsia="Quattrocento Sans"/>
        </w:rPr>
        <w:t xml:space="preserve">continue to </w:t>
      </w:r>
      <w:r w:rsidRPr="00914450">
        <w:rPr>
          <w:rFonts w:eastAsia="Quattrocento Sans"/>
        </w:rPr>
        <w:t xml:space="preserve">Step </w:t>
      </w:r>
      <w:r>
        <w:rPr>
          <w:rFonts w:eastAsia="Quattrocento Sans"/>
        </w:rPr>
        <w:t>3</w:t>
      </w:r>
      <w:r w:rsidRPr="00914450">
        <w:rPr>
          <w:rFonts w:eastAsia="Quattrocento Sans"/>
        </w:rPr>
        <w:t xml:space="preserve">. </w:t>
      </w:r>
      <w:r>
        <w:rPr>
          <w:rFonts w:eastAsia="Quattrocento Sans"/>
        </w:rPr>
        <w:t>I</w:t>
      </w:r>
      <w:r w:rsidRPr="00914450">
        <w:rPr>
          <w:rFonts w:eastAsia="Quattrocento Sans"/>
        </w:rPr>
        <w:t>f not, use the</w:t>
      </w:r>
      <w:r>
        <w:rPr>
          <w:rFonts w:eastAsia="Quattrocento Sans"/>
        </w:rPr>
        <w:t>se r</w:t>
      </w:r>
      <w:r w:rsidRPr="00914450">
        <w:rPr>
          <w:rFonts w:eastAsia="Quattrocento Sans"/>
        </w:rPr>
        <w:t>esources</w:t>
      </w:r>
      <w:r>
        <w:rPr>
          <w:rFonts w:eastAsia="Quattrocento Sans"/>
        </w:rPr>
        <w:t xml:space="preserve"> to revisit and revise your planning</w:t>
      </w:r>
      <w:r w:rsidRPr="00914450">
        <w:rPr>
          <w:rFonts w:eastAsia="Quattrocento San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E6CA5" w14:paraId="1D949BC4" w14:textId="77777777" w:rsidTr="00C40375">
        <w:trPr>
          <w:trHeight w:val="576"/>
        </w:trPr>
        <w:tc>
          <w:tcPr>
            <w:tcW w:w="10790" w:type="dxa"/>
            <w:shd w:val="clear" w:color="auto" w:fill="F1EEE7"/>
            <w:vAlign w:val="center"/>
          </w:tcPr>
          <w:p w14:paraId="7EAF13B9" w14:textId="77777777" w:rsidR="004E6CA5" w:rsidRDefault="004E6CA5" w:rsidP="00C40375">
            <w:pPr>
              <w:pStyle w:val="OptionalHeading"/>
              <w:spacing w:before="0"/>
              <w:jc w:val="center"/>
              <w:rPr>
                <w:rFonts w:eastAsia="Quattrocento Sans"/>
              </w:rPr>
            </w:pPr>
            <w:r>
              <w:rPr>
                <w:rFonts w:eastAsia="Quattrocento Sans"/>
              </w:rPr>
              <w:t>Supporting resources</w:t>
            </w:r>
          </w:p>
        </w:tc>
      </w:tr>
      <w:tr w:rsidR="004E6CA5" w14:paraId="4FED43EB" w14:textId="77777777" w:rsidTr="00C40375">
        <w:tc>
          <w:tcPr>
            <w:tcW w:w="10790" w:type="dxa"/>
            <w:shd w:val="clear" w:color="auto" w:fill="F1EEE7"/>
            <w:vAlign w:val="center"/>
          </w:tcPr>
          <w:p w14:paraId="6974E237" w14:textId="77777777" w:rsidR="004E6CA5" w:rsidRPr="00692816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eastAsia="Quattrocento Sans"/>
                <w:color w:val="000000"/>
                <w:u w:val="none"/>
              </w:rPr>
            </w:pPr>
            <w:hyperlink r:id="rId32" w:anchor="heading=h.np40pecrl7f5" w:history="1">
              <w:r w:rsidR="004E6CA5" w:rsidRPr="0005424C">
                <w:rPr>
                  <w:rStyle w:val="Hyperlink"/>
                  <w:rFonts w:eastAsiaTheme="majorEastAsia"/>
                </w:rPr>
                <w:t>CCSSO Restart and Recovery Wellbeing and Connection Guidance Student Wellbeing and Connection Key Actions</w:t>
              </w:r>
            </w:hyperlink>
          </w:p>
          <w:p w14:paraId="4417411B" w14:textId="77777777" w:rsidR="004E6CA5" w:rsidRPr="00692816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eastAsia="Quattrocento Sans"/>
                <w:color w:val="000000"/>
                <w:u w:val="none"/>
              </w:rPr>
            </w:pPr>
            <w:hyperlink r:id="rId33" w:history="1">
              <w:r w:rsidR="004E6CA5" w:rsidRPr="005C631C">
                <w:rPr>
                  <w:rStyle w:val="Hyperlink"/>
                  <w:rFonts w:eastAsiaTheme="majorEastAsia"/>
                </w:rPr>
                <w:t>Planning for Wellbeing and Connection: Where Do I Start?</w:t>
              </w:r>
            </w:hyperlink>
          </w:p>
          <w:p w14:paraId="4B297C94" w14:textId="77777777" w:rsidR="004E6CA5" w:rsidRPr="00692816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eastAsia="Quattrocento Sans"/>
                <w:color w:val="000000"/>
                <w:u w:val="none"/>
              </w:rPr>
            </w:pPr>
            <w:hyperlink r:id="rId34" w:history="1">
              <w:r w:rsidR="004E6CA5" w:rsidRPr="00855A2B">
                <w:rPr>
                  <w:rStyle w:val="Hyperlink"/>
                </w:rPr>
                <w:t>Belonging Now: What It Takes to Create the Conditions for Belonging</w:t>
              </w:r>
            </w:hyperlink>
          </w:p>
          <w:p w14:paraId="119D1675" w14:textId="77777777" w:rsidR="004E6CA5" w:rsidRPr="00692816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Fonts w:eastAsia="Quattrocento Sans"/>
              </w:rPr>
            </w:pPr>
            <w:hyperlink r:id="rId35" w:history="1">
              <w:r w:rsidR="004E6CA5" w:rsidRPr="00C837C9">
                <w:rPr>
                  <w:rStyle w:val="Hyperlink"/>
                </w:rPr>
                <w:t>Sample Transitional Lesson Plans</w:t>
              </w:r>
            </w:hyperlink>
          </w:p>
          <w:p w14:paraId="12648850" w14:textId="77777777" w:rsidR="00B14A9A" w:rsidRPr="00B14A9A" w:rsidRDefault="001B728E" w:rsidP="00B14A9A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eastAsia="Quattrocento Sans"/>
                <w:color w:val="000000"/>
                <w:u w:val="none"/>
              </w:rPr>
            </w:pPr>
            <w:hyperlink r:id="rId36" w:history="1">
              <w:r w:rsidR="004E6CA5" w:rsidRPr="00857BAA">
                <w:rPr>
                  <w:rStyle w:val="Hyperlink"/>
                  <w:rFonts w:eastAsiaTheme="majorEastAsia"/>
                </w:rPr>
                <w:t>Greater Good Magazine’s How to Teach Online So All Students Feel Like They Belong</w:t>
              </w:r>
            </w:hyperlink>
          </w:p>
          <w:p w14:paraId="683BA227" w14:textId="150D62F1" w:rsidR="00B14A9A" w:rsidRDefault="001B728E" w:rsidP="009A1373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hyperlink r:id="rId37">
              <w:r w:rsidR="00B14A9A" w:rsidRPr="00B14A9A">
                <w:rPr>
                  <w:color w:val="00A4C7"/>
                  <w:u w:val="single" w:color="00A4C7"/>
                </w:rPr>
                <w:t>Stress and the Brain</w:t>
              </w:r>
            </w:hyperlink>
            <w:r w:rsidR="00B14A9A">
              <w:t xml:space="preserve"> </w:t>
            </w:r>
          </w:p>
          <w:p w14:paraId="23280C6D" w14:textId="52C8973F" w:rsidR="00B14A9A" w:rsidRPr="004E6CA5" w:rsidRDefault="001B728E" w:rsidP="00B14A9A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eastAsia="Quattrocento Sans"/>
                <w:color w:val="000000"/>
                <w:u w:val="none"/>
              </w:rPr>
            </w:pPr>
            <w:hyperlink r:id="rId38">
              <w:r w:rsidR="00B14A9A">
                <w:rPr>
                  <w:color w:val="00A4C7"/>
                  <w:u w:val="single" w:color="00A4C7"/>
                </w:rPr>
                <w:t>Building Trauma-Sensitive Schools</w:t>
              </w:r>
            </w:hyperlink>
            <w:hyperlink r:id="rId39">
              <w:r w:rsidR="00B14A9A">
                <w:t xml:space="preserve">: </w:t>
              </w:r>
            </w:hyperlink>
          </w:p>
          <w:p w14:paraId="776A9BF0" w14:textId="24924822" w:rsidR="004E6CA5" w:rsidRPr="004E6CA5" w:rsidRDefault="004E6CA5" w:rsidP="004E6CA5">
            <w:pPr>
              <w:pStyle w:val="ListParagraph"/>
              <w:rPr>
                <w:rFonts w:eastAsia="Quattrocento Sans"/>
              </w:rPr>
            </w:pPr>
          </w:p>
        </w:tc>
      </w:tr>
    </w:tbl>
    <w:p w14:paraId="3F1290DE" w14:textId="77777777" w:rsidR="00692816" w:rsidRPr="001E79F9" w:rsidRDefault="00692816" w:rsidP="001E79F9">
      <w:pPr>
        <w:rPr>
          <w:rFonts w:eastAsia="Quattrocento Sans"/>
        </w:rPr>
      </w:pPr>
    </w:p>
    <w:p w14:paraId="371C3E99" w14:textId="1AF58602" w:rsidR="00651CAC" w:rsidRDefault="00651CAC" w:rsidP="002C2877">
      <w:pPr>
        <w:pStyle w:val="Heading2"/>
        <w:numPr>
          <w:ilvl w:val="0"/>
          <w:numId w:val="1"/>
        </w:numPr>
        <w:rPr>
          <w:rFonts w:eastAsia="Quattrocento Sans"/>
        </w:rPr>
      </w:pPr>
      <w:r w:rsidRPr="00651CAC">
        <w:rPr>
          <w:rFonts w:eastAsia="Quattrocento Sans"/>
        </w:rPr>
        <w:t xml:space="preserve">All students and families are treated as authentic partners. </w:t>
      </w:r>
    </w:p>
    <w:tbl>
      <w:tblPr>
        <w:tblStyle w:val="TableGrid"/>
        <w:tblW w:w="5000" w:type="pct"/>
        <w:tblBorders>
          <w:top w:val="single" w:sz="4" w:space="0" w:color="C0C2C4" w:themeColor="background2"/>
          <w:left w:val="single" w:sz="4" w:space="0" w:color="C0C2C4" w:themeColor="background2"/>
          <w:bottom w:val="single" w:sz="4" w:space="0" w:color="C0C2C4" w:themeColor="background2"/>
          <w:right w:val="single" w:sz="4" w:space="0" w:color="C0C2C4" w:themeColor="background2"/>
          <w:insideH w:val="single" w:sz="4" w:space="0" w:color="C0C2C4" w:themeColor="background2"/>
          <w:insideV w:val="single" w:sz="4" w:space="0" w:color="C0C2C4" w:themeColor="background2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1E79F9" w:rsidRPr="003A4021" w14:paraId="21395989" w14:textId="77777777" w:rsidTr="000A3FF8">
        <w:trPr>
          <w:trHeight w:val="432"/>
        </w:trPr>
        <w:tc>
          <w:tcPr>
            <w:tcW w:w="1000" w:type="pct"/>
            <w:shd w:val="clear" w:color="auto" w:fill="00A4C7" w:themeFill="accent2"/>
            <w:vAlign w:val="center"/>
          </w:tcPr>
          <w:p w14:paraId="468A46AA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Goal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41C5C5A5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Data Source(s)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5B3C1545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Status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2B08D91A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Notes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0D7D768B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Next Steps</w:t>
            </w:r>
          </w:p>
        </w:tc>
      </w:tr>
      <w:tr w:rsidR="001E79F9" w14:paraId="2430B3ED" w14:textId="77777777" w:rsidTr="006D6444">
        <w:trPr>
          <w:trHeight w:val="864"/>
        </w:trPr>
        <w:tc>
          <w:tcPr>
            <w:tcW w:w="1000" w:type="pct"/>
          </w:tcPr>
          <w:p w14:paraId="302CA899" w14:textId="3D8835F7" w:rsidR="001E79F9" w:rsidRDefault="004D4157" w:rsidP="00390CCE">
            <w:pPr>
              <w:rPr>
                <w:rFonts w:eastAsia="Quattrocento Sans"/>
              </w:rPr>
            </w:pPr>
            <w:r>
              <w:rPr>
                <w:rFonts w:eastAsiaTheme="majorEastAsia"/>
                <w:b/>
                <w:bCs/>
              </w:rPr>
              <w:t xml:space="preserve">Authentic </w:t>
            </w:r>
            <w:r w:rsidR="003A26A2">
              <w:rPr>
                <w:rFonts w:eastAsiaTheme="majorEastAsia"/>
                <w:b/>
                <w:bCs/>
              </w:rPr>
              <w:t>p</w:t>
            </w:r>
            <w:r>
              <w:rPr>
                <w:rFonts w:eastAsiaTheme="majorEastAsia"/>
                <w:b/>
                <w:bCs/>
              </w:rPr>
              <w:t xml:space="preserve">artnership </w:t>
            </w:r>
            <w:r w:rsidRPr="004D4157">
              <w:rPr>
                <w:rFonts w:eastAsiaTheme="majorEastAsia"/>
              </w:rPr>
              <w:t>(</w:t>
            </w:r>
            <w:r w:rsidR="005D6E8B">
              <w:rPr>
                <w:rFonts w:eastAsiaTheme="majorEastAsia"/>
              </w:rPr>
              <w:t>Parent Communication)</w:t>
            </w:r>
          </w:p>
        </w:tc>
        <w:tc>
          <w:tcPr>
            <w:tcW w:w="1000" w:type="pct"/>
          </w:tcPr>
          <w:p w14:paraId="3C4CC887" w14:textId="77777777" w:rsidR="001E79F9" w:rsidRDefault="001E79F9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68B5BFCD" w14:textId="77777777" w:rsidR="001E79F9" w:rsidRDefault="001E79F9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1F8C16BB" w14:textId="77777777" w:rsidR="001E79F9" w:rsidRDefault="001E79F9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5C50D60E" w14:textId="77777777" w:rsidR="001E79F9" w:rsidRDefault="001E79F9" w:rsidP="00390CCE">
            <w:pPr>
              <w:rPr>
                <w:rFonts w:eastAsia="Quattrocento Sans"/>
              </w:rPr>
            </w:pPr>
          </w:p>
        </w:tc>
      </w:tr>
      <w:tr w:rsidR="004D4157" w14:paraId="1CA76E24" w14:textId="77777777" w:rsidTr="006D6444">
        <w:trPr>
          <w:trHeight w:val="864"/>
        </w:trPr>
        <w:tc>
          <w:tcPr>
            <w:tcW w:w="1000" w:type="pct"/>
          </w:tcPr>
          <w:p w14:paraId="18180455" w14:textId="4EB026BC" w:rsidR="004D4157" w:rsidRDefault="005D6E8B" w:rsidP="00390CCE">
            <w:pPr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 xml:space="preserve">Authentic </w:t>
            </w:r>
            <w:r w:rsidR="003A26A2">
              <w:rPr>
                <w:rFonts w:eastAsiaTheme="majorEastAsia"/>
                <w:b/>
                <w:bCs/>
              </w:rPr>
              <w:t>p</w:t>
            </w:r>
            <w:r>
              <w:rPr>
                <w:rFonts w:eastAsiaTheme="majorEastAsia"/>
                <w:b/>
                <w:bCs/>
              </w:rPr>
              <w:t xml:space="preserve">artnership </w:t>
            </w:r>
            <w:r w:rsidRPr="004D4157">
              <w:rPr>
                <w:rFonts w:eastAsiaTheme="majorEastAsia"/>
              </w:rPr>
              <w:t>(</w:t>
            </w:r>
            <w:r w:rsidR="00397C21">
              <w:rPr>
                <w:rFonts w:eastAsiaTheme="majorEastAsia"/>
              </w:rPr>
              <w:t>Teacher Contact</w:t>
            </w:r>
            <w:r>
              <w:rPr>
                <w:rFonts w:eastAsiaTheme="majorEastAsia"/>
              </w:rPr>
              <w:t>)</w:t>
            </w:r>
          </w:p>
        </w:tc>
        <w:tc>
          <w:tcPr>
            <w:tcW w:w="1000" w:type="pct"/>
          </w:tcPr>
          <w:p w14:paraId="6C6ADC7C" w14:textId="77777777" w:rsidR="004D4157" w:rsidRDefault="004D4157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5A99764F" w14:textId="77777777" w:rsidR="004D4157" w:rsidRDefault="004D4157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4C5C98E1" w14:textId="77777777" w:rsidR="004D4157" w:rsidRDefault="004D4157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1761C3F6" w14:textId="77777777" w:rsidR="004D4157" w:rsidRDefault="004D4157" w:rsidP="00390CCE">
            <w:pPr>
              <w:rPr>
                <w:rFonts w:eastAsia="Quattrocento Sans"/>
              </w:rPr>
            </w:pPr>
          </w:p>
        </w:tc>
      </w:tr>
      <w:tr w:rsidR="004D4157" w14:paraId="34AA4463" w14:textId="77777777" w:rsidTr="006D6444">
        <w:trPr>
          <w:trHeight w:val="864"/>
        </w:trPr>
        <w:tc>
          <w:tcPr>
            <w:tcW w:w="1000" w:type="pct"/>
          </w:tcPr>
          <w:p w14:paraId="7295992E" w14:textId="3E8C70A3" w:rsidR="004D4157" w:rsidRDefault="005D6E8B" w:rsidP="00390CCE">
            <w:pPr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 xml:space="preserve">Authentic </w:t>
            </w:r>
            <w:r w:rsidR="003A26A2">
              <w:rPr>
                <w:rFonts w:eastAsiaTheme="majorEastAsia"/>
                <w:b/>
                <w:bCs/>
              </w:rPr>
              <w:t>p</w:t>
            </w:r>
            <w:r>
              <w:rPr>
                <w:rFonts w:eastAsiaTheme="majorEastAsia"/>
                <w:b/>
                <w:bCs/>
              </w:rPr>
              <w:t xml:space="preserve">artnership </w:t>
            </w:r>
            <w:r w:rsidRPr="004D4157">
              <w:rPr>
                <w:rFonts w:eastAsiaTheme="majorEastAsia"/>
              </w:rPr>
              <w:t>(</w:t>
            </w:r>
            <w:r w:rsidR="002B5679">
              <w:rPr>
                <w:rFonts w:eastAsiaTheme="majorEastAsia"/>
              </w:rPr>
              <w:t>Student Experience</w:t>
            </w:r>
            <w:r>
              <w:rPr>
                <w:rFonts w:eastAsiaTheme="majorEastAsia"/>
              </w:rPr>
              <w:t>)</w:t>
            </w:r>
          </w:p>
        </w:tc>
        <w:tc>
          <w:tcPr>
            <w:tcW w:w="1000" w:type="pct"/>
          </w:tcPr>
          <w:p w14:paraId="7022818E" w14:textId="77777777" w:rsidR="004D4157" w:rsidRDefault="004D4157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76D1217D" w14:textId="77777777" w:rsidR="004D4157" w:rsidRDefault="004D4157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4FFEB0D2" w14:textId="77777777" w:rsidR="004D4157" w:rsidRDefault="004D4157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78D23E3B" w14:textId="77777777" w:rsidR="004D4157" w:rsidRDefault="004D4157" w:rsidP="00390CCE">
            <w:pPr>
              <w:rPr>
                <w:rFonts w:eastAsia="Quattrocento Sans"/>
              </w:rPr>
            </w:pPr>
          </w:p>
        </w:tc>
      </w:tr>
    </w:tbl>
    <w:p w14:paraId="4B675CDC" w14:textId="7A085A6D" w:rsidR="00105E29" w:rsidRDefault="00105E29" w:rsidP="00105E29">
      <w:pPr>
        <w:rPr>
          <w:rFonts w:eastAsia="Quattrocento Sans"/>
        </w:rPr>
      </w:pPr>
      <w:r>
        <w:rPr>
          <w:rFonts w:eastAsia="Quattrocento Sans"/>
        </w:rPr>
        <w:t>I</w:t>
      </w:r>
      <w:r w:rsidRPr="00914450">
        <w:rPr>
          <w:rFonts w:eastAsia="Quattrocento Sans"/>
        </w:rPr>
        <w:t>f you</w:t>
      </w:r>
      <w:r>
        <w:rPr>
          <w:rFonts w:eastAsia="Quattrocento Sans"/>
        </w:rPr>
        <w:t xml:space="preserve"> a</w:t>
      </w:r>
      <w:r w:rsidRPr="00914450">
        <w:rPr>
          <w:rFonts w:eastAsia="Quattrocento Sans"/>
        </w:rPr>
        <w:t xml:space="preserve">re generally "on track" for </w:t>
      </w:r>
      <w:r>
        <w:rPr>
          <w:rFonts w:eastAsia="Quattrocento Sans"/>
        </w:rPr>
        <w:t>Step 3</w:t>
      </w:r>
      <w:r w:rsidRPr="00914450">
        <w:rPr>
          <w:rFonts w:eastAsia="Quattrocento Sans"/>
        </w:rPr>
        <w:t xml:space="preserve">, </w:t>
      </w:r>
      <w:r>
        <w:rPr>
          <w:rFonts w:eastAsia="Quattrocento Sans"/>
        </w:rPr>
        <w:t xml:space="preserve">continue to </w:t>
      </w:r>
      <w:r w:rsidRPr="00914450">
        <w:rPr>
          <w:rFonts w:eastAsia="Quattrocento Sans"/>
        </w:rPr>
        <w:t xml:space="preserve">Step </w:t>
      </w:r>
      <w:r>
        <w:rPr>
          <w:rFonts w:eastAsia="Quattrocento Sans"/>
        </w:rPr>
        <w:t>4</w:t>
      </w:r>
      <w:r w:rsidRPr="00914450">
        <w:rPr>
          <w:rFonts w:eastAsia="Quattrocento Sans"/>
        </w:rPr>
        <w:t xml:space="preserve">. </w:t>
      </w:r>
      <w:r>
        <w:rPr>
          <w:rFonts w:eastAsia="Quattrocento Sans"/>
        </w:rPr>
        <w:t>I</w:t>
      </w:r>
      <w:r w:rsidRPr="00914450">
        <w:rPr>
          <w:rFonts w:eastAsia="Quattrocento Sans"/>
        </w:rPr>
        <w:t>f not, use the</w:t>
      </w:r>
      <w:r>
        <w:rPr>
          <w:rFonts w:eastAsia="Quattrocento Sans"/>
        </w:rPr>
        <w:t>se r</w:t>
      </w:r>
      <w:r w:rsidRPr="00914450">
        <w:rPr>
          <w:rFonts w:eastAsia="Quattrocento Sans"/>
        </w:rPr>
        <w:t>esources</w:t>
      </w:r>
      <w:r>
        <w:rPr>
          <w:rFonts w:eastAsia="Quattrocento Sans"/>
        </w:rPr>
        <w:t xml:space="preserve"> to revisit and revise your planning</w:t>
      </w:r>
      <w:r w:rsidRPr="00914450">
        <w:rPr>
          <w:rFonts w:eastAsia="Quattrocento San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E6CA5" w14:paraId="3AA3668D" w14:textId="77777777" w:rsidTr="00C40375">
        <w:trPr>
          <w:trHeight w:val="576"/>
        </w:trPr>
        <w:tc>
          <w:tcPr>
            <w:tcW w:w="10790" w:type="dxa"/>
            <w:shd w:val="clear" w:color="auto" w:fill="F1EEE7"/>
            <w:vAlign w:val="center"/>
          </w:tcPr>
          <w:p w14:paraId="16078C70" w14:textId="77777777" w:rsidR="004E6CA5" w:rsidRDefault="004E6CA5" w:rsidP="00C40375">
            <w:pPr>
              <w:pStyle w:val="OptionalHeading"/>
              <w:spacing w:before="0"/>
              <w:jc w:val="center"/>
              <w:rPr>
                <w:rFonts w:eastAsia="Quattrocento Sans"/>
              </w:rPr>
            </w:pPr>
            <w:r>
              <w:rPr>
                <w:rFonts w:eastAsia="Quattrocento Sans"/>
              </w:rPr>
              <w:t>Supporting resources</w:t>
            </w:r>
          </w:p>
        </w:tc>
      </w:tr>
      <w:tr w:rsidR="004E6CA5" w14:paraId="2C4D102A" w14:textId="77777777" w:rsidTr="00C40375">
        <w:tc>
          <w:tcPr>
            <w:tcW w:w="10790" w:type="dxa"/>
            <w:shd w:val="clear" w:color="auto" w:fill="F1EEE7"/>
            <w:vAlign w:val="center"/>
          </w:tcPr>
          <w:p w14:paraId="752273AE" w14:textId="77777777" w:rsidR="004E6CA5" w:rsidRPr="00C0558B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Fonts w:eastAsia="Quattrocento Sans"/>
              </w:rPr>
            </w:pPr>
            <w:hyperlink r:id="rId40" w:history="1">
              <w:r w:rsidR="004E6CA5" w:rsidRPr="00743C1A">
                <w:rPr>
                  <w:rStyle w:val="Hyperlink"/>
                  <w:rFonts w:eastAsiaTheme="majorEastAsia"/>
                </w:rPr>
                <w:t xml:space="preserve">The </w:t>
              </w:r>
              <w:proofErr w:type="spellStart"/>
              <w:r w:rsidR="004E6CA5" w:rsidRPr="00743C1A">
                <w:rPr>
                  <w:rStyle w:val="Hyperlink"/>
                  <w:rFonts w:eastAsiaTheme="majorEastAsia"/>
                </w:rPr>
                <w:t>Flamboyan</w:t>
              </w:r>
              <w:proofErr w:type="spellEnd"/>
              <w:r w:rsidR="004E6CA5" w:rsidRPr="00743C1A">
                <w:rPr>
                  <w:rStyle w:val="Hyperlink"/>
                  <w:rFonts w:eastAsiaTheme="majorEastAsia"/>
                </w:rPr>
                <w:t xml:space="preserve"> Foundation’s Strategies to Engage Unreached Families During COVID-19</w:t>
              </w:r>
            </w:hyperlink>
          </w:p>
          <w:p w14:paraId="45BCE13B" w14:textId="77777777" w:rsidR="004E6CA5" w:rsidRPr="00C0558B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eastAsia="Quattrocento Sans"/>
                <w:color w:val="000000"/>
                <w:u w:val="none"/>
              </w:rPr>
            </w:pPr>
            <w:hyperlink r:id="rId41" w:anchor="What%20should%20leaders%20do%20about%20these%20missing%20students?">
              <w:r w:rsidR="004E6CA5" w:rsidRPr="6F3EE554">
                <w:rPr>
                  <w:rStyle w:val="Hyperlink"/>
                  <w:rFonts w:eastAsiaTheme="majorEastAsia"/>
                </w:rPr>
                <w:t>Bellwether Education’s Missing in the Margins – What Should Leaders Do About These Missing Students?</w:t>
              </w:r>
            </w:hyperlink>
          </w:p>
          <w:p w14:paraId="7A197A8F" w14:textId="77777777" w:rsidR="004E6CA5" w:rsidRPr="00C0558B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Fonts w:eastAsia="Quattrocento Sans"/>
              </w:rPr>
            </w:pPr>
            <w:hyperlink r:id="rId42" w:history="1">
              <w:r w:rsidR="004E6CA5" w:rsidRPr="00892BF1">
                <w:rPr>
                  <w:rStyle w:val="Hyperlink"/>
                </w:rPr>
                <w:t>Stakeholder Feedback Reflection and Planning Guide</w:t>
              </w:r>
            </w:hyperlink>
          </w:p>
          <w:p w14:paraId="3E7FAFE4" w14:textId="1C20FD50" w:rsidR="004E6CA5" w:rsidRPr="001B629C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eastAsia="Quattrocento Sans"/>
                <w:color w:val="000000"/>
                <w:u w:val="none"/>
              </w:rPr>
            </w:pPr>
            <w:hyperlink r:id="rId43" w:history="1">
              <w:r w:rsidR="004E6CA5" w:rsidRPr="00651E7F">
                <w:rPr>
                  <w:rStyle w:val="Hyperlink"/>
                </w:rPr>
                <w:t>The Family Insights Toolkit: Strategies for Effectively Developing Family-School Partnerships in the COVID-19 Era and Beyond</w:t>
              </w:r>
            </w:hyperlink>
          </w:p>
          <w:p w14:paraId="38A2993D" w14:textId="1496D0E4" w:rsidR="001B629C" w:rsidRPr="00C0558B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Fonts w:eastAsia="Quattrocento Sans"/>
              </w:rPr>
            </w:pPr>
            <w:hyperlink r:id="rId44" w:anchor="heading=h.u3zodlw9vb0f">
              <w:r w:rsidR="001B629C">
                <w:rPr>
                  <w:color w:val="00A4C7"/>
                  <w:u w:val="single" w:color="00A4C7"/>
                </w:rPr>
                <w:t>CCSSO Restart and Recovery Academics—Details on</w:t>
              </w:r>
            </w:hyperlink>
            <w:hyperlink r:id="rId45" w:anchor="heading=h.u3zodlw9vb0f">
              <w:r w:rsidR="001B629C">
                <w:rPr>
                  <w:color w:val="00A4C7"/>
                </w:rPr>
                <w:t xml:space="preserve"> </w:t>
              </w:r>
            </w:hyperlink>
            <w:hyperlink r:id="rId46" w:anchor="heading=h.u3zodlw9vb0f">
              <w:r w:rsidR="001B629C">
                <w:rPr>
                  <w:color w:val="00A4C7"/>
                  <w:u w:val="single" w:color="00A4C7"/>
                </w:rPr>
                <w:t>Research-Based Engagement Strategies</w:t>
              </w:r>
            </w:hyperlink>
          </w:p>
          <w:p w14:paraId="438BA60E" w14:textId="77777777" w:rsidR="004E6CA5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Fonts w:eastAsia="Quattrocento Sans"/>
              </w:rPr>
            </w:pPr>
            <w:hyperlink r:id="rId47">
              <w:r w:rsidR="004E6CA5" w:rsidRPr="5FECC891">
                <w:rPr>
                  <w:rStyle w:val="Hyperlink"/>
                </w:rPr>
                <w:t>Partnering with Families Virtually</w:t>
              </w:r>
            </w:hyperlink>
          </w:p>
          <w:p w14:paraId="32CAE201" w14:textId="77777777" w:rsidR="004E6CA5" w:rsidRPr="004E6CA5" w:rsidRDefault="004E6CA5" w:rsidP="004E6CA5">
            <w:pPr>
              <w:pStyle w:val="ListParagraph"/>
              <w:rPr>
                <w:rFonts w:eastAsia="Quattrocento Sans"/>
              </w:rPr>
            </w:pPr>
          </w:p>
        </w:tc>
      </w:tr>
    </w:tbl>
    <w:p w14:paraId="6FAE8A96" w14:textId="77777777" w:rsidR="004E6CA5" w:rsidRDefault="004E6CA5" w:rsidP="00105E29">
      <w:pPr>
        <w:rPr>
          <w:rFonts w:eastAsia="Quattrocento Sans"/>
        </w:rPr>
      </w:pPr>
    </w:p>
    <w:p w14:paraId="00CF194C" w14:textId="0B037F5C" w:rsidR="00C0558B" w:rsidRPr="00C0558B" w:rsidRDefault="00AD4A69" w:rsidP="00C0558B">
      <w:pPr>
        <w:rPr>
          <w:rFonts w:eastAsia="Quattrocento Sans"/>
        </w:rPr>
      </w:pPr>
      <w:r>
        <w:rPr>
          <w:rFonts w:eastAsia="Quattrocento Sans"/>
        </w:rPr>
        <w:br w:type="page"/>
      </w:r>
    </w:p>
    <w:p w14:paraId="519A37EA" w14:textId="7B734098" w:rsidR="00651CAC" w:rsidRDefault="00651CAC" w:rsidP="002C2877">
      <w:pPr>
        <w:pStyle w:val="Heading2"/>
        <w:numPr>
          <w:ilvl w:val="0"/>
          <w:numId w:val="1"/>
        </w:numPr>
        <w:rPr>
          <w:rFonts w:eastAsia="Quattrocento Sans"/>
        </w:rPr>
      </w:pPr>
      <w:r w:rsidRPr="00651CAC">
        <w:rPr>
          <w:rFonts w:eastAsia="Quattrocento Sans"/>
        </w:rPr>
        <w:lastRenderedPageBreak/>
        <w:t xml:space="preserve">All students have access to grade-appropriate assignments focused on priority content. </w:t>
      </w:r>
    </w:p>
    <w:tbl>
      <w:tblPr>
        <w:tblStyle w:val="TableGrid"/>
        <w:tblW w:w="5000" w:type="pct"/>
        <w:tblBorders>
          <w:top w:val="single" w:sz="4" w:space="0" w:color="C0C2C4" w:themeColor="background2"/>
          <w:left w:val="single" w:sz="4" w:space="0" w:color="C0C2C4" w:themeColor="background2"/>
          <w:bottom w:val="single" w:sz="4" w:space="0" w:color="C0C2C4" w:themeColor="background2"/>
          <w:right w:val="single" w:sz="4" w:space="0" w:color="C0C2C4" w:themeColor="background2"/>
          <w:insideH w:val="single" w:sz="4" w:space="0" w:color="C0C2C4" w:themeColor="background2"/>
          <w:insideV w:val="single" w:sz="4" w:space="0" w:color="C0C2C4" w:themeColor="background2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1E79F9" w:rsidRPr="003A4021" w14:paraId="12412C4C" w14:textId="77777777" w:rsidTr="000A3FF8">
        <w:trPr>
          <w:trHeight w:val="432"/>
        </w:trPr>
        <w:tc>
          <w:tcPr>
            <w:tcW w:w="1000" w:type="pct"/>
            <w:shd w:val="clear" w:color="auto" w:fill="00A4C7" w:themeFill="accent2"/>
            <w:vAlign w:val="center"/>
          </w:tcPr>
          <w:p w14:paraId="089D606B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Goal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1888A1D2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Data Source(s)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4CB4AA90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Status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4A0035C5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Notes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051BB025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Next Steps</w:t>
            </w:r>
          </w:p>
        </w:tc>
      </w:tr>
      <w:tr w:rsidR="001E79F9" w14:paraId="3A9047CA" w14:textId="77777777" w:rsidTr="006D6444">
        <w:trPr>
          <w:trHeight w:val="864"/>
        </w:trPr>
        <w:tc>
          <w:tcPr>
            <w:tcW w:w="1000" w:type="pct"/>
          </w:tcPr>
          <w:p w14:paraId="694D2391" w14:textId="5B30A678" w:rsidR="001E79F9" w:rsidRDefault="00D32AC1" w:rsidP="00390CCE">
            <w:pPr>
              <w:rPr>
                <w:rFonts w:eastAsia="Quattrocento Sans"/>
              </w:rPr>
            </w:pPr>
            <w:r>
              <w:rPr>
                <w:rFonts w:eastAsiaTheme="majorEastAsia"/>
                <w:b/>
                <w:bCs/>
              </w:rPr>
              <w:t>Access to grade-appropriate assignments</w:t>
            </w:r>
          </w:p>
        </w:tc>
        <w:tc>
          <w:tcPr>
            <w:tcW w:w="1000" w:type="pct"/>
          </w:tcPr>
          <w:p w14:paraId="4F5A6836" w14:textId="77777777" w:rsidR="001E79F9" w:rsidRDefault="001E79F9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5A5CC718" w14:textId="77777777" w:rsidR="001E79F9" w:rsidRDefault="001E79F9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344EB7A4" w14:textId="77777777" w:rsidR="001E79F9" w:rsidRDefault="001E79F9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4AE7D2D6" w14:textId="77777777" w:rsidR="001E79F9" w:rsidRDefault="001E79F9" w:rsidP="00390CCE">
            <w:pPr>
              <w:rPr>
                <w:rFonts w:eastAsia="Quattrocento Sans"/>
              </w:rPr>
            </w:pPr>
          </w:p>
        </w:tc>
      </w:tr>
    </w:tbl>
    <w:p w14:paraId="2A1C99ED" w14:textId="6BD2EDB3" w:rsidR="00105E29" w:rsidRDefault="00105E29" w:rsidP="00105E29">
      <w:pPr>
        <w:rPr>
          <w:rFonts w:eastAsia="Quattrocento Sans"/>
        </w:rPr>
      </w:pPr>
      <w:r>
        <w:rPr>
          <w:rFonts w:eastAsia="Quattrocento Sans"/>
        </w:rPr>
        <w:t>I</w:t>
      </w:r>
      <w:r w:rsidRPr="00914450">
        <w:rPr>
          <w:rFonts w:eastAsia="Quattrocento Sans"/>
        </w:rPr>
        <w:t>f you</w:t>
      </w:r>
      <w:r>
        <w:rPr>
          <w:rFonts w:eastAsia="Quattrocento Sans"/>
        </w:rPr>
        <w:t xml:space="preserve"> a</w:t>
      </w:r>
      <w:r w:rsidRPr="00914450">
        <w:rPr>
          <w:rFonts w:eastAsia="Quattrocento Sans"/>
        </w:rPr>
        <w:t xml:space="preserve">re generally "on track" for </w:t>
      </w:r>
      <w:r>
        <w:rPr>
          <w:rFonts w:eastAsia="Quattrocento Sans"/>
        </w:rPr>
        <w:t>Step 4</w:t>
      </w:r>
      <w:r w:rsidRPr="00914450">
        <w:rPr>
          <w:rFonts w:eastAsia="Quattrocento Sans"/>
        </w:rPr>
        <w:t xml:space="preserve">, </w:t>
      </w:r>
      <w:r>
        <w:rPr>
          <w:rFonts w:eastAsia="Quattrocento Sans"/>
        </w:rPr>
        <w:t xml:space="preserve">continue to </w:t>
      </w:r>
      <w:r w:rsidRPr="00914450">
        <w:rPr>
          <w:rFonts w:eastAsia="Quattrocento Sans"/>
        </w:rPr>
        <w:t xml:space="preserve">Step </w:t>
      </w:r>
      <w:r>
        <w:rPr>
          <w:rFonts w:eastAsia="Quattrocento Sans"/>
        </w:rPr>
        <w:t>5</w:t>
      </w:r>
      <w:r w:rsidRPr="00914450">
        <w:rPr>
          <w:rFonts w:eastAsia="Quattrocento Sans"/>
        </w:rPr>
        <w:t xml:space="preserve">. </w:t>
      </w:r>
      <w:r>
        <w:rPr>
          <w:rFonts w:eastAsia="Quattrocento Sans"/>
        </w:rPr>
        <w:t>I</w:t>
      </w:r>
      <w:r w:rsidRPr="00914450">
        <w:rPr>
          <w:rFonts w:eastAsia="Quattrocento Sans"/>
        </w:rPr>
        <w:t>f not, use the</w:t>
      </w:r>
      <w:r>
        <w:rPr>
          <w:rFonts w:eastAsia="Quattrocento Sans"/>
        </w:rPr>
        <w:t>se r</w:t>
      </w:r>
      <w:r w:rsidRPr="00914450">
        <w:rPr>
          <w:rFonts w:eastAsia="Quattrocento Sans"/>
        </w:rPr>
        <w:t>esources</w:t>
      </w:r>
      <w:r>
        <w:rPr>
          <w:rFonts w:eastAsia="Quattrocento Sans"/>
        </w:rPr>
        <w:t xml:space="preserve"> to revisit and revise your planning</w:t>
      </w:r>
      <w:r w:rsidRPr="00914450">
        <w:rPr>
          <w:rFonts w:eastAsia="Quattrocento San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6093" w14:paraId="7A785290" w14:textId="77777777" w:rsidTr="00C40375">
        <w:trPr>
          <w:trHeight w:val="576"/>
        </w:trPr>
        <w:tc>
          <w:tcPr>
            <w:tcW w:w="10790" w:type="dxa"/>
            <w:shd w:val="clear" w:color="auto" w:fill="F1EEE7"/>
            <w:vAlign w:val="center"/>
          </w:tcPr>
          <w:p w14:paraId="30EC7604" w14:textId="77777777" w:rsidR="00176093" w:rsidRDefault="00176093" w:rsidP="00C40375">
            <w:pPr>
              <w:pStyle w:val="OptionalHeading"/>
              <w:spacing w:before="0"/>
              <w:jc w:val="center"/>
              <w:rPr>
                <w:rFonts w:eastAsia="Quattrocento Sans"/>
              </w:rPr>
            </w:pPr>
            <w:r>
              <w:rPr>
                <w:rFonts w:eastAsia="Quattrocento Sans"/>
              </w:rPr>
              <w:t>Supporting resources</w:t>
            </w:r>
          </w:p>
        </w:tc>
      </w:tr>
      <w:tr w:rsidR="00176093" w14:paraId="5703674E" w14:textId="77777777" w:rsidTr="00C40375">
        <w:tc>
          <w:tcPr>
            <w:tcW w:w="10790" w:type="dxa"/>
            <w:shd w:val="clear" w:color="auto" w:fill="F1EEE7"/>
            <w:vAlign w:val="center"/>
          </w:tcPr>
          <w:p w14:paraId="18E02B5D" w14:textId="7799E599" w:rsidR="004260E6" w:rsidRPr="00B44BF4" w:rsidRDefault="001B728E" w:rsidP="002C28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48" w:history="1">
              <w:r w:rsidR="004260E6" w:rsidRPr="00B44BF4">
                <w:rPr>
                  <w:rStyle w:val="Hyperlink"/>
                  <w:rFonts w:asciiTheme="majorHAnsi" w:hAnsiTheme="majorHAnsi" w:cstheme="majorHAnsi"/>
                  <w:color w:val="00A4C7"/>
                  <w:sz w:val="18"/>
                  <w:szCs w:val="18"/>
                </w:rPr>
                <w:t>The Collaborative for Student Success’s “Curriculum Publisher Information to Support Learning During COVID-19</w:t>
              </w:r>
            </w:hyperlink>
          </w:p>
          <w:p w14:paraId="6AEC4FBF" w14:textId="667550A0" w:rsidR="004260E6" w:rsidRPr="00B44BF4" w:rsidRDefault="001B728E" w:rsidP="002C28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49" w:history="1">
              <w:r w:rsidR="004260E6" w:rsidRPr="00B44BF4">
                <w:rPr>
                  <w:rStyle w:val="Hyperlink"/>
                  <w:rFonts w:asciiTheme="majorHAnsi" w:hAnsiTheme="majorHAnsi" w:cstheme="majorHAnsi"/>
                  <w:color w:val="00A4C7"/>
                  <w:sz w:val="18"/>
                  <w:szCs w:val="18"/>
                </w:rPr>
                <w:t>2020-21 Priority Instructional Content in Math and ELA</w:t>
              </w:r>
            </w:hyperlink>
          </w:p>
          <w:p w14:paraId="06BC3EBD" w14:textId="01DA8CE2" w:rsidR="004260E6" w:rsidRPr="00B44BF4" w:rsidRDefault="001B728E" w:rsidP="002C28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50" w:history="1">
              <w:r w:rsidR="004260E6" w:rsidRPr="00B44BF4">
                <w:rPr>
                  <w:rStyle w:val="Hyperlink"/>
                  <w:rFonts w:asciiTheme="majorHAnsi" w:hAnsiTheme="majorHAnsi" w:cstheme="majorHAnsi"/>
                  <w:color w:val="00A4C7"/>
                  <w:sz w:val="18"/>
                  <w:szCs w:val="18"/>
                </w:rPr>
                <w:t>Qualitative and quantitative rubrics</w:t>
              </w:r>
            </w:hyperlink>
          </w:p>
          <w:p w14:paraId="7EBF7EF2" w14:textId="385B72D3" w:rsidR="004260E6" w:rsidRPr="00B44BF4" w:rsidRDefault="001B728E" w:rsidP="002C28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51" w:history="1">
              <w:r w:rsidR="004260E6" w:rsidRPr="00B44BF4">
                <w:rPr>
                  <w:rStyle w:val="Hyperlink"/>
                  <w:rFonts w:asciiTheme="majorHAnsi" w:hAnsiTheme="majorHAnsi" w:cstheme="majorHAnsi"/>
                  <w:color w:val="00A4C7"/>
                  <w:sz w:val="18"/>
                  <w:szCs w:val="18"/>
                </w:rPr>
                <w:t>Where to Focus Documents</w:t>
              </w:r>
            </w:hyperlink>
          </w:p>
          <w:p w14:paraId="274060E5" w14:textId="2A0F321C" w:rsidR="00176093" w:rsidRPr="00872095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Fonts w:eastAsia="Quattrocento Sans"/>
              </w:rPr>
            </w:pPr>
            <w:hyperlink r:id="rId52" w:history="1">
              <w:r w:rsidR="00B44BF4">
                <w:rPr>
                  <w:rStyle w:val="Hyperlink"/>
                  <w:rFonts w:asciiTheme="majorHAnsi" w:hAnsiTheme="majorHAnsi" w:cstheme="majorHAnsi"/>
                  <w:color w:val="00A4C7"/>
                  <w:szCs w:val="18"/>
                </w:rPr>
                <w:t>Math Coherence Maps</w:t>
              </w:r>
            </w:hyperlink>
          </w:p>
          <w:p w14:paraId="127E726E" w14:textId="4D6030FE" w:rsidR="00872095" w:rsidRPr="00872095" w:rsidRDefault="00872095" w:rsidP="002C28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8720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EQuIP</w:t>
            </w:r>
            <w:proofErr w:type="spellEnd"/>
            <w:r w:rsidRPr="008720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  <w:hyperlink r:id="rId53" w:history="1">
              <w:r w:rsidRPr="00872095">
                <w:rPr>
                  <w:rStyle w:val="Hyperlink"/>
                  <w:rFonts w:asciiTheme="majorHAnsi" w:hAnsiTheme="majorHAnsi" w:cstheme="majorHAnsi"/>
                  <w:color w:val="00A4C7"/>
                  <w:sz w:val="18"/>
                  <w:szCs w:val="18"/>
                </w:rPr>
                <w:t>math</w:t>
              </w:r>
            </w:hyperlink>
            <w:r w:rsidRPr="008720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and </w:t>
            </w:r>
            <w:hyperlink r:id="rId54" w:history="1">
              <w:r w:rsidRPr="00872095">
                <w:rPr>
                  <w:rStyle w:val="Hyperlink"/>
                  <w:rFonts w:asciiTheme="majorHAnsi" w:hAnsiTheme="majorHAnsi" w:cstheme="majorHAnsi"/>
                  <w:color w:val="00A4C7"/>
                  <w:sz w:val="18"/>
                  <w:szCs w:val="18"/>
                </w:rPr>
                <w:t>ELA</w:t>
              </w:r>
            </w:hyperlink>
            <w:r w:rsidRPr="0087209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rubrics</w:t>
            </w:r>
          </w:p>
          <w:p w14:paraId="2402138C" w14:textId="51ACB470" w:rsidR="00872095" w:rsidRPr="00872095" w:rsidRDefault="001B728E" w:rsidP="002C28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55" w:history="1">
              <w:r w:rsidR="00872095">
                <w:rPr>
                  <w:rStyle w:val="Hyperlink"/>
                  <w:rFonts w:asciiTheme="majorHAnsi" w:hAnsiTheme="majorHAnsi" w:cstheme="majorHAnsi"/>
                  <w:color w:val="00A4C7"/>
                  <w:sz w:val="18"/>
                  <w:szCs w:val="18"/>
                </w:rPr>
                <w:t>EL Education’s Approach to Adapting Curriculum for the 2020-21 School Year</w:t>
              </w:r>
            </w:hyperlink>
          </w:p>
          <w:p w14:paraId="19EA9283" w14:textId="5438EF47" w:rsidR="00176093" w:rsidRPr="00176093" w:rsidRDefault="00176093" w:rsidP="00176093">
            <w:pPr>
              <w:rPr>
                <w:rFonts w:eastAsia="Quattrocento Sans"/>
              </w:rPr>
            </w:pPr>
          </w:p>
        </w:tc>
      </w:tr>
    </w:tbl>
    <w:p w14:paraId="09545BBA" w14:textId="77777777" w:rsidR="00692816" w:rsidRPr="00692816" w:rsidRDefault="00692816" w:rsidP="00176093">
      <w:pPr>
        <w:rPr>
          <w:rFonts w:eastAsia="Quattrocento Sans"/>
        </w:rPr>
      </w:pPr>
    </w:p>
    <w:p w14:paraId="245FFF06" w14:textId="4C1EE760" w:rsidR="00651CAC" w:rsidRDefault="00651CAC" w:rsidP="002C2877">
      <w:pPr>
        <w:pStyle w:val="Heading2"/>
        <w:numPr>
          <w:ilvl w:val="0"/>
          <w:numId w:val="1"/>
        </w:numPr>
        <w:rPr>
          <w:rFonts w:eastAsia="Quattrocento Sans"/>
        </w:rPr>
      </w:pPr>
      <w:r w:rsidRPr="00651CAC">
        <w:rPr>
          <w:rFonts w:eastAsia="Quattrocento Sans"/>
        </w:rPr>
        <w:t>All students have access to strong instruction.</w:t>
      </w:r>
    </w:p>
    <w:tbl>
      <w:tblPr>
        <w:tblStyle w:val="TableGrid"/>
        <w:tblW w:w="5000" w:type="pct"/>
        <w:tblBorders>
          <w:top w:val="single" w:sz="4" w:space="0" w:color="C0C2C4" w:themeColor="background2"/>
          <w:left w:val="single" w:sz="4" w:space="0" w:color="C0C2C4" w:themeColor="background2"/>
          <w:bottom w:val="single" w:sz="4" w:space="0" w:color="C0C2C4" w:themeColor="background2"/>
          <w:right w:val="single" w:sz="4" w:space="0" w:color="C0C2C4" w:themeColor="background2"/>
          <w:insideH w:val="single" w:sz="4" w:space="0" w:color="C0C2C4" w:themeColor="background2"/>
          <w:insideV w:val="single" w:sz="4" w:space="0" w:color="C0C2C4" w:themeColor="background2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1E79F9" w:rsidRPr="003A4021" w14:paraId="428BB03A" w14:textId="77777777" w:rsidTr="00BF10BF">
        <w:trPr>
          <w:trHeight w:val="432"/>
        </w:trPr>
        <w:tc>
          <w:tcPr>
            <w:tcW w:w="1000" w:type="pct"/>
            <w:shd w:val="clear" w:color="auto" w:fill="00A4C7" w:themeFill="accent2"/>
            <w:vAlign w:val="center"/>
          </w:tcPr>
          <w:p w14:paraId="6C19D0C8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Goal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356B6F02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Data Source(s)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758E7E5C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Status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76927911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Notes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6C3B85DF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Next Steps</w:t>
            </w:r>
          </w:p>
        </w:tc>
      </w:tr>
      <w:tr w:rsidR="003A26A2" w14:paraId="71F6F808" w14:textId="77777777" w:rsidTr="006D6444">
        <w:trPr>
          <w:trHeight w:val="864"/>
        </w:trPr>
        <w:tc>
          <w:tcPr>
            <w:tcW w:w="1000" w:type="pct"/>
          </w:tcPr>
          <w:p w14:paraId="5E3F8F6D" w14:textId="77F22D8D" w:rsidR="003A26A2" w:rsidRDefault="003A26A2" w:rsidP="00390CCE">
            <w:pPr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 xml:space="preserve">Access to </w:t>
            </w:r>
            <w:r w:rsidR="005C3C6B">
              <w:rPr>
                <w:rFonts w:eastAsiaTheme="majorEastAsia"/>
                <w:b/>
                <w:bCs/>
              </w:rPr>
              <w:t>student-specific diagnostic data</w:t>
            </w:r>
          </w:p>
        </w:tc>
        <w:tc>
          <w:tcPr>
            <w:tcW w:w="1000" w:type="pct"/>
          </w:tcPr>
          <w:p w14:paraId="476E414F" w14:textId="77777777" w:rsidR="003A26A2" w:rsidRDefault="003A26A2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6BCC3F13" w14:textId="77777777" w:rsidR="003A26A2" w:rsidRDefault="003A26A2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159CB1C4" w14:textId="77777777" w:rsidR="003A26A2" w:rsidRDefault="003A26A2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375C7B67" w14:textId="77777777" w:rsidR="003A26A2" w:rsidRDefault="003A26A2" w:rsidP="00390CCE">
            <w:pPr>
              <w:rPr>
                <w:rFonts w:eastAsia="Quattrocento Sans"/>
              </w:rPr>
            </w:pPr>
          </w:p>
        </w:tc>
      </w:tr>
      <w:tr w:rsidR="001E79F9" w14:paraId="2C6643D0" w14:textId="77777777" w:rsidTr="006D6444">
        <w:trPr>
          <w:trHeight w:val="864"/>
        </w:trPr>
        <w:tc>
          <w:tcPr>
            <w:tcW w:w="1000" w:type="pct"/>
          </w:tcPr>
          <w:p w14:paraId="03F4706C" w14:textId="5F7523CD" w:rsidR="001E79F9" w:rsidRDefault="008A4A49" w:rsidP="00390CCE">
            <w:pPr>
              <w:rPr>
                <w:rFonts w:eastAsia="Quattrocento Sans"/>
              </w:rPr>
            </w:pPr>
            <w:r>
              <w:rPr>
                <w:rFonts w:eastAsiaTheme="majorEastAsia"/>
                <w:b/>
                <w:bCs/>
              </w:rPr>
              <w:t>Access to strong instruction</w:t>
            </w:r>
          </w:p>
        </w:tc>
        <w:tc>
          <w:tcPr>
            <w:tcW w:w="1000" w:type="pct"/>
          </w:tcPr>
          <w:p w14:paraId="5389A06C" w14:textId="77777777" w:rsidR="001E79F9" w:rsidRDefault="001E79F9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61DC2A1F" w14:textId="77777777" w:rsidR="001E79F9" w:rsidRDefault="001E79F9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5648CDC3" w14:textId="77777777" w:rsidR="001E79F9" w:rsidRDefault="001E79F9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420A9E43" w14:textId="77777777" w:rsidR="001E79F9" w:rsidRDefault="001E79F9" w:rsidP="00390CCE">
            <w:pPr>
              <w:rPr>
                <w:rFonts w:eastAsia="Quattrocento Sans"/>
              </w:rPr>
            </w:pPr>
          </w:p>
        </w:tc>
      </w:tr>
    </w:tbl>
    <w:p w14:paraId="589F234B" w14:textId="6F10F13F" w:rsidR="001E79F9" w:rsidRDefault="00105E29" w:rsidP="001E79F9">
      <w:pPr>
        <w:rPr>
          <w:rFonts w:eastAsia="Quattrocento Sans"/>
        </w:rPr>
      </w:pPr>
      <w:r>
        <w:rPr>
          <w:rFonts w:eastAsia="Quattrocento Sans"/>
        </w:rPr>
        <w:t>I</w:t>
      </w:r>
      <w:r w:rsidRPr="00914450">
        <w:rPr>
          <w:rFonts w:eastAsia="Quattrocento Sans"/>
        </w:rPr>
        <w:t>f you</w:t>
      </w:r>
      <w:r>
        <w:rPr>
          <w:rFonts w:eastAsia="Quattrocento Sans"/>
        </w:rPr>
        <w:t xml:space="preserve"> a</w:t>
      </w:r>
      <w:r w:rsidRPr="00914450">
        <w:rPr>
          <w:rFonts w:eastAsia="Quattrocento Sans"/>
        </w:rPr>
        <w:t xml:space="preserve">re generally "on track" for </w:t>
      </w:r>
      <w:r>
        <w:rPr>
          <w:rFonts w:eastAsia="Quattrocento Sans"/>
        </w:rPr>
        <w:t xml:space="preserve">Step </w:t>
      </w:r>
      <w:r w:rsidR="00F4077C">
        <w:rPr>
          <w:rFonts w:eastAsia="Quattrocento Sans"/>
        </w:rPr>
        <w:t>5</w:t>
      </w:r>
      <w:r w:rsidRPr="00914450">
        <w:rPr>
          <w:rFonts w:eastAsia="Quattrocento Sans"/>
        </w:rPr>
        <w:t xml:space="preserve">, </w:t>
      </w:r>
      <w:r>
        <w:rPr>
          <w:rFonts w:eastAsia="Quattrocento Sans"/>
        </w:rPr>
        <w:t xml:space="preserve">continue to </w:t>
      </w:r>
      <w:r w:rsidRPr="00914450">
        <w:rPr>
          <w:rFonts w:eastAsia="Quattrocento Sans"/>
        </w:rPr>
        <w:t xml:space="preserve">Step </w:t>
      </w:r>
      <w:r w:rsidR="00F4077C">
        <w:rPr>
          <w:rFonts w:eastAsia="Quattrocento Sans"/>
        </w:rPr>
        <w:t>6</w:t>
      </w:r>
      <w:r w:rsidRPr="00914450">
        <w:rPr>
          <w:rFonts w:eastAsia="Quattrocento Sans"/>
        </w:rPr>
        <w:t xml:space="preserve">. </w:t>
      </w:r>
      <w:r>
        <w:rPr>
          <w:rFonts w:eastAsia="Quattrocento Sans"/>
        </w:rPr>
        <w:t>I</w:t>
      </w:r>
      <w:r w:rsidRPr="00914450">
        <w:rPr>
          <w:rFonts w:eastAsia="Quattrocento Sans"/>
        </w:rPr>
        <w:t>f not, use the</w:t>
      </w:r>
      <w:r>
        <w:rPr>
          <w:rFonts w:eastAsia="Quattrocento Sans"/>
        </w:rPr>
        <w:t>se r</w:t>
      </w:r>
      <w:r w:rsidRPr="00914450">
        <w:rPr>
          <w:rFonts w:eastAsia="Quattrocento Sans"/>
        </w:rPr>
        <w:t>esources</w:t>
      </w:r>
      <w:r>
        <w:rPr>
          <w:rFonts w:eastAsia="Quattrocento Sans"/>
        </w:rPr>
        <w:t xml:space="preserve"> to revisit and revise your planning</w:t>
      </w:r>
      <w:r w:rsidRPr="00914450">
        <w:rPr>
          <w:rFonts w:eastAsia="Quattrocento San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C0CFC" w14:paraId="10E804C6" w14:textId="77777777" w:rsidTr="00C40375">
        <w:trPr>
          <w:trHeight w:val="576"/>
        </w:trPr>
        <w:tc>
          <w:tcPr>
            <w:tcW w:w="10790" w:type="dxa"/>
            <w:shd w:val="clear" w:color="auto" w:fill="F1EEE7"/>
            <w:vAlign w:val="center"/>
          </w:tcPr>
          <w:p w14:paraId="625C7B03" w14:textId="77777777" w:rsidR="00BC0CFC" w:rsidRDefault="00BC0CFC" w:rsidP="00C40375">
            <w:pPr>
              <w:pStyle w:val="OptionalHeading"/>
              <w:spacing w:before="0"/>
              <w:jc w:val="center"/>
              <w:rPr>
                <w:rFonts w:eastAsia="Quattrocento Sans"/>
              </w:rPr>
            </w:pPr>
            <w:r>
              <w:rPr>
                <w:rFonts w:eastAsia="Quattrocento Sans"/>
              </w:rPr>
              <w:t>Supporting resources</w:t>
            </w:r>
          </w:p>
        </w:tc>
      </w:tr>
      <w:tr w:rsidR="00BC0CFC" w14:paraId="6A09CF4C" w14:textId="77777777" w:rsidTr="00C40375">
        <w:tc>
          <w:tcPr>
            <w:tcW w:w="10790" w:type="dxa"/>
            <w:shd w:val="clear" w:color="auto" w:fill="F1EEE7"/>
            <w:vAlign w:val="center"/>
          </w:tcPr>
          <w:p w14:paraId="5A91E9C0" w14:textId="4BA2C99E" w:rsidR="00640055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Fonts w:eastAsia="Quattrocento Sans"/>
              </w:rPr>
            </w:pPr>
            <w:hyperlink r:id="rId56" w:tgtFrame="_blank" w:history="1">
              <w:r w:rsidR="00640055" w:rsidRPr="00640055">
                <w:rPr>
                  <w:rStyle w:val="Hyperlink"/>
                  <w:rFonts w:eastAsia="Quattrocento Sans"/>
                </w:rPr>
                <w:t>TNTP’s Student Experience Assessment Guide</w:t>
              </w:r>
            </w:hyperlink>
            <w:r w:rsidR="00640055" w:rsidRPr="00640055">
              <w:rPr>
                <w:rFonts w:eastAsia="Quattrocento Sans"/>
              </w:rPr>
              <w:t> </w:t>
            </w:r>
          </w:p>
          <w:p w14:paraId="300BDBE0" w14:textId="134B5259" w:rsidR="00BC0CFC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Fonts w:eastAsia="Quattrocento Sans"/>
              </w:rPr>
            </w:pPr>
            <w:hyperlink r:id="rId57" w:tgtFrame="_blank" w:history="1">
              <w:r w:rsidR="00640055" w:rsidRPr="00640055">
                <w:rPr>
                  <w:rStyle w:val="Hyperlink"/>
                  <w:rFonts w:eastAsia="Quattrocento Sans"/>
                </w:rPr>
                <w:t>TNTP’s Classroom Observation Protocols</w:t>
              </w:r>
            </w:hyperlink>
          </w:p>
          <w:p w14:paraId="7A0C14DA" w14:textId="4EB3B113" w:rsidR="00CF7009" w:rsidRPr="00CF7009" w:rsidRDefault="001B728E" w:rsidP="002C287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58" w:history="1">
              <w:r w:rsidR="00CF7009" w:rsidRPr="00CF7009">
                <w:rPr>
                  <w:rStyle w:val="Hyperlink"/>
                  <w:rFonts w:asciiTheme="majorHAnsi" w:hAnsiTheme="majorHAnsi" w:cstheme="majorHAnsi"/>
                  <w:color w:val="00A4C7"/>
                  <w:sz w:val="18"/>
                  <w:szCs w:val="18"/>
                </w:rPr>
                <w:t>CAST Key Questions to Consider When Planning Lessons</w:t>
              </w:r>
            </w:hyperlink>
          </w:p>
          <w:p w14:paraId="01801CE5" w14:textId="5648DB8A" w:rsidR="00CF7009" w:rsidRPr="00CF7009" w:rsidRDefault="001B728E" w:rsidP="002C287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59" w:history="1">
              <w:r w:rsidR="00CF7009" w:rsidRPr="00CF7009">
                <w:rPr>
                  <w:rStyle w:val="Hyperlink"/>
                  <w:rFonts w:asciiTheme="majorHAnsi" w:hAnsiTheme="majorHAnsi" w:cstheme="majorHAnsi"/>
                  <w:color w:val="00A4C7"/>
                  <w:sz w:val="18"/>
                  <w:szCs w:val="18"/>
                </w:rPr>
                <w:t>Universal Design for Learning in Online Formats</w:t>
              </w:r>
            </w:hyperlink>
          </w:p>
          <w:p w14:paraId="2AE13CF5" w14:textId="6CCEAC2F" w:rsidR="00CF7009" w:rsidRPr="00CF7009" w:rsidRDefault="001B728E" w:rsidP="002C287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60" w:history="1">
              <w:r w:rsidR="00CF7009" w:rsidRPr="00CF7009">
                <w:rPr>
                  <w:rStyle w:val="Hyperlink"/>
                  <w:rFonts w:asciiTheme="majorHAnsi" w:hAnsiTheme="majorHAnsi" w:cstheme="majorHAnsi"/>
                  <w:color w:val="00A4C7"/>
                  <w:sz w:val="18"/>
                  <w:szCs w:val="18"/>
                </w:rPr>
                <w:t>TNTP’s Covid-19 School Response Toolkit</w:t>
              </w:r>
            </w:hyperlink>
          </w:p>
          <w:p w14:paraId="17E5B56F" w14:textId="77777777" w:rsidR="00F965FE" w:rsidRDefault="001B728E" w:rsidP="002C2877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61" w:history="1">
              <w:r w:rsidR="00CF7009" w:rsidRPr="00CF7009">
                <w:rPr>
                  <w:rStyle w:val="Hyperlink"/>
                  <w:rFonts w:asciiTheme="majorHAnsi" w:hAnsiTheme="majorHAnsi" w:cstheme="majorHAnsi"/>
                  <w:color w:val="00A4C7"/>
                  <w:sz w:val="18"/>
                  <w:szCs w:val="18"/>
                </w:rPr>
                <w:t>Supporting Multilingual Learners During the 2020-21 School Year</w:t>
              </w:r>
            </w:hyperlink>
          </w:p>
          <w:p w14:paraId="38477BC9" w14:textId="77777777" w:rsidR="00F965FE" w:rsidRDefault="001B728E" w:rsidP="002C2877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62" w:history="1">
              <w:r w:rsidR="00CF7009" w:rsidRPr="00F965FE">
                <w:rPr>
                  <w:rStyle w:val="Hyperlink"/>
                  <w:rFonts w:asciiTheme="majorHAnsi" w:hAnsiTheme="majorHAnsi" w:cstheme="majorHAnsi"/>
                  <w:color w:val="00A4C7"/>
                  <w:sz w:val="18"/>
                  <w:szCs w:val="18"/>
                </w:rPr>
                <w:t>Supporting Students with Diverse Learning Needs at Home</w:t>
              </w:r>
            </w:hyperlink>
          </w:p>
          <w:p w14:paraId="16F9038C" w14:textId="626E3080" w:rsidR="00BC0CFC" w:rsidRPr="00F965FE" w:rsidRDefault="001B728E" w:rsidP="002C287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63" w:history="1">
              <w:r w:rsidR="00CF7009" w:rsidRPr="00F965FE">
                <w:rPr>
                  <w:rStyle w:val="Hyperlink"/>
                  <w:rFonts w:asciiTheme="majorHAnsi" w:hAnsiTheme="majorHAnsi" w:cstheme="majorHAnsi"/>
                  <w:color w:val="00A4C7"/>
                  <w:sz w:val="18"/>
                  <w:szCs w:val="18"/>
                </w:rPr>
                <w:t>ELL and ELD Distance Learning Support</w:t>
              </w:r>
            </w:hyperlink>
          </w:p>
        </w:tc>
      </w:tr>
      <w:tr w:rsidR="00CF7009" w14:paraId="55ADDE80" w14:textId="77777777" w:rsidTr="00C40375">
        <w:tc>
          <w:tcPr>
            <w:tcW w:w="10790" w:type="dxa"/>
            <w:shd w:val="clear" w:color="auto" w:fill="F1EEE7"/>
            <w:vAlign w:val="center"/>
          </w:tcPr>
          <w:p w14:paraId="6160B287" w14:textId="77777777" w:rsidR="00CF7009" w:rsidRPr="00CF7009" w:rsidRDefault="00CF7009" w:rsidP="00CF7009">
            <w:pPr>
              <w:rPr>
                <w:rFonts w:eastAsia="Quattrocento Sans"/>
              </w:rPr>
            </w:pPr>
          </w:p>
        </w:tc>
      </w:tr>
    </w:tbl>
    <w:p w14:paraId="771CBA0F" w14:textId="77777777" w:rsidR="00692816" w:rsidRPr="00692816" w:rsidRDefault="00692816" w:rsidP="00BC0CFC">
      <w:pPr>
        <w:rPr>
          <w:rFonts w:eastAsia="Quattrocento Sans"/>
        </w:rPr>
      </w:pPr>
    </w:p>
    <w:p w14:paraId="0906AE44" w14:textId="77777777" w:rsidR="00CA1B1F" w:rsidRDefault="00CA1B1F">
      <w:pPr>
        <w:rPr>
          <w:rFonts w:eastAsia="Quattrocento Sans"/>
          <w:color w:val="00A4C7" w:themeColor="accent2"/>
          <w:sz w:val="22"/>
          <w:szCs w:val="28"/>
        </w:rPr>
      </w:pPr>
      <w:r>
        <w:rPr>
          <w:rFonts w:eastAsia="Quattrocento Sans"/>
        </w:rPr>
        <w:br w:type="page"/>
      </w:r>
    </w:p>
    <w:p w14:paraId="11C75C0E" w14:textId="124F5899" w:rsidR="00651CAC" w:rsidRPr="00651CAC" w:rsidRDefault="00651CAC" w:rsidP="002C2877">
      <w:pPr>
        <w:pStyle w:val="Heading2"/>
        <w:numPr>
          <w:ilvl w:val="0"/>
          <w:numId w:val="1"/>
        </w:numPr>
        <w:rPr>
          <w:rFonts w:eastAsia="Quattrocento Sans"/>
        </w:rPr>
      </w:pPr>
      <w:r w:rsidRPr="00651CAC">
        <w:rPr>
          <w:rFonts w:eastAsia="Quattrocento Sans"/>
        </w:rPr>
        <w:lastRenderedPageBreak/>
        <w:t>All students are demonstrating mastery of grade-level content.</w:t>
      </w:r>
    </w:p>
    <w:tbl>
      <w:tblPr>
        <w:tblStyle w:val="TableGrid"/>
        <w:tblW w:w="5000" w:type="pct"/>
        <w:tblBorders>
          <w:top w:val="single" w:sz="4" w:space="0" w:color="C0C2C4" w:themeColor="background2"/>
          <w:left w:val="single" w:sz="4" w:space="0" w:color="C0C2C4" w:themeColor="background2"/>
          <w:bottom w:val="single" w:sz="4" w:space="0" w:color="C0C2C4" w:themeColor="background2"/>
          <w:right w:val="single" w:sz="4" w:space="0" w:color="C0C2C4" w:themeColor="background2"/>
          <w:insideH w:val="single" w:sz="4" w:space="0" w:color="C0C2C4" w:themeColor="background2"/>
          <w:insideV w:val="single" w:sz="4" w:space="0" w:color="C0C2C4" w:themeColor="background2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1E79F9" w:rsidRPr="003A4021" w14:paraId="7217D99B" w14:textId="77777777" w:rsidTr="000A3FF8">
        <w:trPr>
          <w:trHeight w:val="432"/>
        </w:trPr>
        <w:tc>
          <w:tcPr>
            <w:tcW w:w="1000" w:type="pct"/>
            <w:shd w:val="clear" w:color="auto" w:fill="00A4C7" w:themeFill="accent2"/>
            <w:vAlign w:val="center"/>
          </w:tcPr>
          <w:p w14:paraId="6A444360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Goal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57D99849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Data Source(s)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51B3FD43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Status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0107DDE4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Notes</w:t>
            </w:r>
          </w:p>
        </w:tc>
        <w:tc>
          <w:tcPr>
            <w:tcW w:w="1000" w:type="pct"/>
            <w:shd w:val="clear" w:color="auto" w:fill="00A4C7" w:themeFill="accent2"/>
            <w:vAlign w:val="center"/>
          </w:tcPr>
          <w:p w14:paraId="25D8328C" w14:textId="77777777" w:rsidR="001E79F9" w:rsidRPr="00BF10BF" w:rsidRDefault="001E79F9" w:rsidP="00390CCE">
            <w:pPr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</w:pPr>
            <w:r w:rsidRPr="00BF10BF">
              <w:rPr>
                <w:rFonts w:ascii="Segoe UI Semibold" w:eastAsia="Quattrocento Sans" w:hAnsi="Segoe UI Semibold" w:cs="Segoe UI Semibold"/>
                <w:color w:val="FFFFFF" w:themeColor="background1"/>
                <w:sz w:val="22"/>
                <w:szCs w:val="24"/>
              </w:rPr>
              <w:t>Next Steps</w:t>
            </w:r>
          </w:p>
        </w:tc>
      </w:tr>
      <w:tr w:rsidR="001E79F9" w14:paraId="18CB0065" w14:textId="77777777" w:rsidTr="006D6444">
        <w:trPr>
          <w:trHeight w:val="864"/>
        </w:trPr>
        <w:tc>
          <w:tcPr>
            <w:tcW w:w="1000" w:type="pct"/>
          </w:tcPr>
          <w:p w14:paraId="18041638" w14:textId="1293BBAD" w:rsidR="001E79F9" w:rsidRDefault="00092219" w:rsidP="00390CCE">
            <w:pPr>
              <w:rPr>
                <w:rFonts w:eastAsia="Quattrocento Sans"/>
              </w:rPr>
            </w:pPr>
            <w:r>
              <w:rPr>
                <w:rFonts w:eastAsiaTheme="majorEastAsia"/>
                <w:b/>
                <w:bCs/>
              </w:rPr>
              <w:t xml:space="preserve">Student </w:t>
            </w:r>
            <w:r w:rsidR="005C3C6B">
              <w:rPr>
                <w:rFonts w:eastAsiaTheme="majorEastAsia"/>
                <w:b/>
                <w:bCs/>
              </w:rPr>
              <w:t>l</w:t>
            </w:r>
            <w:r>
              <w:rPr>
                <w:rFonts w:eastAsiaTheme="majorEastAsia"/>
                <w:b/>
                <w:bCs/>
              </w:rPr>
              <w:t>earning</w:t>
            </w:r>
          </w:p>
        </w:tc>
        <w:tc>
          <w:tcPr>
            <w:tcW w:w="1000" w:type="pct"/>
          </w:tcPr>
          <w:p w14:paraId="6FD52ACC" w14:textId="77777777" w:rsidR="001E79F9" w:rsidRDefault="001E79F9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5FD7C6C0" w14:textId="77777777" w:rsidR="001E79F9" w:rsidRDefault="001E79F9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73F08A4A" w14:textId="77777777" w:rsidR="001E79F9" w:rsidRDefault="001E79F9" w:rsidP="00390CCE">
            <w:pPr>
              <w:rPr>
                <w:rFonts w:eastAsia="Quattrocento Sans"/>
              </w:rPr>
            </w:pPr>
          </w:p>
        </w:tc>
        <w:tc>
          <w:tcPr>
            <w:tcW w:w="1000" w:type="pct"/>
          </w:tcPr>
          <w:p w14:paraId="6DF63137" w14:textId="77777777" w:rsidR="001E79F9" w:rsidRDefault="001E79F9" w:rsidP="00390CCE">
            <w:pPr>
              <w:rPr>
                <w:rFonts w:eastAsia="Quattrocento Sans"/>
              </w:rPr>
            </w:pPr>
          </w:p>
        </w:tc>
      </w:tr>
    </w:tbl>
    <w:p w14:paraId="44961817" w14:textId="2C0C7D82" w:rsidR="007E331A" w:rsidRPr="00105E29" w:rsidRDefault="00105E29" w:rsidP="002D0343">
      <w:pPr>
        <w:rPr>
          <w:rFonts w:eastAsia="Quattrocento Sans"/>
        </w:rPr>
      </w:pPr>
      <w:r>
        <w:rPr>
          <w:rFonts w:eastAsia="Quattrocento Sans"/>
        </w:rPr>
        <w:t>I</w:t>
      </w:r>
      <w:r w:rsidRPr="00914450">
        <w:rPr>
          <w:rFonts w:eastAsia="Quattrocento Sans"/>
        </w:rPr>
        <w:t>f you</w:t>
      </w:r>
      <w:r>
        <w:rPr>
          <w:rFonts w:eastAsia="Quattrocento Sans"/>
        </w:rPr>
        <w:t xml:space="preserve"> a</w:t>
      </w:r>
      <w:r w:rsidRPr="00914450">
        <w:rPr>
          <w:rFonts w:eastAsia="Quattrocento Sans"/>
        </w:rPr>
        <w:t xml:space="preserve">re </w:t>
      </w:r>
      <w:r w:rsidR="00F4077C">
        <w:rPr>
          <w:rFonts w:eastAsia="Quattrocento Sans"/>
        </w:rPr>
        <w:t xml:space="preserve">not </w:t>
      </w:r>
      <w:r w:rsidRPr="00914450">
        <w:rPr>
          <w:rFonts w:eastAsia="Quattrocento Sans"/>
        </w:rPr>
        <w:t xml:space="preserve">generally "on track" for </w:t>
      </w:r>
      <w:r>
        <w:rPr>
          <w:rFonts w:eastAsia="Quattrocento Sans"/>
        </w:rPr>
        <w:t xml:space="preserve">Step </w:t>
      </w:r>
      <w:r w:rsidR="00F4077C">
        <w:rPr>
          <w:rFonts w:eastAsia="Quattrocento Sans"/>
        </w:rPr>
        <w:t>6</w:t>
      </w:r>
      <w:r w:rsidRPr="00914450">
        <w:rPr>
          <w:rFonts w:eastAsia="Quattrocento Sans"/>
        </w:rPr>
        <w:t>, use the</w:t>
      </w:r>
      <w:r>
        <w:rPr>
          <w:rFonts w:eastAsia="Quattrocento Sans"/>
        </w:rPr>
        <w:t>se r</w:t>
      </w:r>
      <w:r w:rsidRPr="00914450">
        <w:rPr>
          <w:rFonts w:eastAsia="Quattrocento Sans"/>
        </w:rPr>
        <w:t>esources</w:t>
      </w:r>
      <w:r>
        <w:rPr>
          <w:rFonts w:eastAsia="Quattrocento Sans"/>
        </w:rPr>
        <w:t xml:space="preserve"> to revisit and revise your planning</w:t>
      </w:r>
      <w:r w:rsidRPr="00914450">
        <w:rPr>
          <w:rFonts w:eastAsia="Quattrocento San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C0CFC" w14:paraId="6ED80B4D" w14:textId="77777777" w:rsidTr="00C40375">
        <w:trPr>
          <w:trHeight w:val="576"/>
        </w:trPr>
        <w:tc>
          <w:tcPr>
            <w:tcW w:w="10790" w:type="dxa"/>
            <w:shd w:val="clear" w:color="auto" w:fill="F1EEE7"/>
            <w:vAlign w:val="center"/>
          </w:tcPr>
          <w:p w14:paraId="3C038A29" w14:textId="77777777" w:rsidR="00BC0CFC" w:rsidRDefault="00BC0CFC" w:rsidP="00C40375">
            <w:pPr>
              <w:pStyle w:val="OptionalHeading"/>
              <w:spacing w:before="0"/>
              <w:jc w:val="center"/>
              <w:rPr>
                <w:rFonts w:eastAsia="Quattrocento Sans"/>
              </w:rPr>
            </w:pPr>
            <w:r>
              <w:rPr>
                <w:rFonts w:eastAsia="Quattrocento Sans"/>
              </w:rPr>
              <w:t>Supporting resources</w:t>
            </w:r>
          </w:p>
        </w:tc>
      </w:tr>
      <w:tr w:rsidR="00BC0CFC" w14:paraId="3B4BFDDA" w14:textId="77777777" w:rsidTr="00C40375">
        <w:tc>
          <w:tcPr>
            <w:tcW w:w="10790" w:type="dxa"/>
            <w:shd w:val="clear" w:color="auto" w:fill="F1EEE7"/>
            <w:vAlign w:val="center"/>
          </w:tcPr>
          <w:p w14:paraId="36ECE1E0" w14:textId="77777777" w:rsidR="00EA6BBC" w:rsidRDefault="001B728E" w:rsidP="002C28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64" w:anchor="heading=h.20txcuddpy5s" w:history="1">
              <w:r w:rsidR="00522A76" w:rsidRPr="00EA6BBC">
                <w:rPr>
                  <w:rStyle w:val="Hyperlink"/>
                  <w:rFonts w:asciiTheme="majorHAnsi" w:hAnsiTheme="majorHAnsi" w:cstheme="majorHAnsi"/>
                  <w:color w:val="00A4C7"/>
                  <w:sz w:val="18"/>
                  <w:szCs w:val="18"/>
                </w:rPr>
                <w:t>CCSSO’s Restart and Recovery, Considerations for Teaching and Learning, Academics</w:t>
              </w:r>
            </w:hyperlink>
          </w:p>
          <w:p w14:paraId="2DD95EBB" w14:textId="7FB28D44" w:rsidR="00EA6BBC" w:rsidRDefault="001B728E" w:rsidP="002C28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65" w:history="1">
              <w:r w:rsidR="00522A76" w:rsidRPr="00EA6BBC">
                <w:rPr>
                  <w:rStyle w:val="Hyperlink"/>
                  <w:rFonts w:asciiTheme="majorHAnsi" w:hAnsiTheme="majorHAnsi" w:cstheme="majorHAnsi"/>
                  <w:color w:val="00A4C7"/>
                  <w:sz w:val="18"/>
                  <w:szCs w:val="18"/>
                </w:rPr>
                <w:t>Illustrative Mask Tasks</w:t>
              </w:r>
            </w:hyperlink>
          </w:p>
          <w:p w14:paraId="75DCEF2A" w14:textId="643D4E67" w:rsidR="00EA6BBC" w:rsidRDefault="001B728E" w:rsidP="002C28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66" w:history="1">
              <w:r w:rsidR="00522A76" w:rsidRPr="00EA6BBC">
                <w:rPr>
                  <w:rStyle w:val="Hyperlink"/>
                  <w:rFonts w:asciiTheme="majorHAnsi" w:hAnsiTheme="majorHAnsi" w:cstheme="majorHAnsi"/>
                  <w:color w:val="00A4C7"/>
                  <w:sz w:val="18"/>
                  <w:szCs w:val="18"/>
                </w:rPr>
                <w:t>Achieve the Core Mini Math Assessments</w:t>
              </w:r>
            </w:hyperlink>
          </w:p>
          <w:p w14:paraId="27570F7D" w14:textId="7A739A0D" w:rsidR="00522A76" w:rsidRPr="00EA6BBC" w:rsidRDefault="001B728E" w:rsidP="002C28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67" w:history="1">
              <w:r w:rsidR="00522A76" w:rsidRPr="00EA6BBC">
                <w:rPr>
                  <w:rStyle w:val="Hyperlink"/>
                  <w:rFonts w:asciiTheme="majorHAnsi" w:hAnsiTheme="majorHAnsi" w:cstheme="majorHAnsi"/>
                  <w:color w:val="00A4C7"/>
                  <w:sz w:val="18"/>
                  <w:szCs w:val="18"/>
                </w:rPr>
                <w:t>Websites to Support Assessment Design &amp; Development</w:t>
              </w:r>
            </w:hyperlink>
          </w:p>
          <w:p w14:paraId="75AB255A" w14:textId="06F21101" w:rsidR="00BC0CFC" w:rsidRPr="00EA6BBC" w:rsidRDefault="001B728E" w:rsidP="002C2877">
            <w:pPr>
              <w:pStyle w:val="ListParagraph"/>
              <w:numPr>
                <w:ilvl w:val="0"/>
                <w:numId w:val="2"/>
              </w:numPr>
              <w:rPr>
                <w:rFonts w:asciiTheme="majorHAnsi" w:eastAsia="Quattrocento Sans" w:hAnsiTheme="majorHAnsi" w:cstheme="majorHAnsi"/>
                <w:szCs w:val="18"/>
              </w:rPr>
            </w:pPr>
            <w:hyperlink r:id="rId68" w:history="1">
              <w:r w:rsidR="00522A76" w:rsidRPr="00EA6BBC">
                <w:rPr>
                  <w:rStyle w:val="Hyperlink"/>
                  <w:rFonts w:asciiTheme="majorHAnsi" w:hAnsiTheme="majorHAnsi" w:cstheme="majorHAnsi"/>
                  <w:color w:val="00A4C7"/>
                  <w:szCs w:val="18"/>
                </w:rPr>
                <w:t>CCEE’s Learning Continuity and Attendance Plans Resources and Supports</w:t>
              </w:r>
            </w:hyperlink>
          </w:p>
          <w:p w14:paraId="41C4F085" w14:textId="77777777" w:rsidR="00BC0CFC" w:rsidRPr="00522A76" w:rsidRDefault="00BC0CFC" w:rsidP="00C40375">
            <w:pPr>
              <w:rPr>
                <w:rFonts w:asciiTheme="majorHAnsi" w:eastAsia="Quattrocento Sans" w:hAnsiTheme="majorHAnsi" w:cstheme="majorHAnsi"/>
                <w:szCs w:val="18"/>
              </w:rPr>
            </w:pPr>
          </w:p>
        </w:tc>
      </w:tr>
    </w:tbl>
    <w:p w14:paraId="57639441" w14:textId="77777777" w:rsidR="00692816" w:rsidRPr="00692816" w:rsidRDefault="00692816" w:rsidP="00BC0CFC">
      <w:pPr>
        <w:rPr>
          <w:rFonts w:asciiTheme="minorHAnsi" w:eastAsia="Quattrocento Sans" w:hAnsiTheme="minorHAnsi" w:cstheme="minorHAnsi"/>
        </w:rPr>
      </w:pPr>
    </w:p>
    <w:sectPr w:rsidR="00692816" w:rsidRPr="00692816" w:rsidSect="003A4021">
      <w:headerReference w:type="even" r:id="rId69"/>
      <w:headerReference w:type="default" r:id="rId70"/>
      <w:footerReference w:type="default" r:id="rId71"/>
      <w:pgSz w:w="12240" w:h="15840"/>
      <w:pgMar w:top="720" w:right="720" w:bottom="720" w:left="720" w:header="720" w:footer="720" w:gutter="0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2E99D" w14:textId="77777777" w:rsidR="001B728E" w:rsidRDefault="001B728E">
      <w:pPr>
        <w:spacing w:after="0"/>
      </w:pPr>
      <w:r>
        <w:separator/>
      </w:r>
    </w:p>
  </w:endnote>
  <w:endnote w:type="continuationSeparator" w:id="0">
    <w:p w14:paraId="4644796C" w14:textId="77777777" w:rsidR="001B728E" w:rsidRDefault="001B728E">
      <w:pPr>
        <w:spacing w:after="0"/>
      </w:pPr>
      <w:r>
        <w:continuationSeparator/>
      </w:r>
    </w:p>
  </w:endnote>
  <w:endnote w:type="continuationNotice" w:id="1">
    <w:p w14:paraId="443ACE60" w14:textId="77777777" w:rsidR="001B728E" w:rsidRDefault="001B72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altName w:val="Times New Roman"/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w Cen MT Condensed">
    <w:altName w:val="Calibri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wentieth Century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410" w14:textId="75DB99C8" w:rsidR="00967524" w:rsidRDefault="009675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Quattrocento Sans" w:eastAsia="Quattrocento Sans" w:hAnsi="Quattrocento Sans" w:cs="Quattrocento Sans"/>
        <w:szCs w:val="18"/>
      </w:rPr>
    </w:pPr>
    <w:r>
      <w:rPr>
        <w:rFonts w:ascii="Quattrocento Sans" w:eastAsia="Quattrocento Sans" w:hAnsi="Quattrocento Sans" w:cs="Quattrocento Sans"/>
        <w:szCs w:val="18"/>
      </w:rPr>
      <w:fldChar w:fldCharType="begin"/>
    </w:r>
    <w:r>
      <w:rPr>
        <w:rFonts w:ascii="Quattrocento Sans" w:eastAsia="Quattrocento Sans" w:hAnsi="Quattrocento Sans" w:cs="Quattrocento Sans"/>
        <w:szCs w:val="18"/>
      </w:rPr>
      <w:instrText>PAGE</w:instrText>
    </w:r>
    <w:r>
      <w:rPr>
        <w:rFonts w:ascii="Quattrocento Sans" w:eastAsia="Quattrocento Sans" w:hAnsi="Quattrocento Sans" w:cs="Quattrocento Sans"/>
        <w:szCs w:val="18"/>
      </w:rPr>
      <w:fldChar w:fldCharType="separate"/>
    </w:r>
    <w:r>
      <w:rPr>
        <w:rFonts w:ascii="Quattrocento Sans" w:eastAsia="Quattrocento Sans" w:hAnsi="Quattrocento Sans" w:cs="Quattrocento Sans"/>
        <w:noProof/>
        <w:szCs w:val="18"/>
      </w:rPr>
      <w:t>2</w:t>
    </w:r>
    <w:r>
      <w:rPr>
        <w:rFonts w:ascii="Quattrocento Sans" w:eastAsia="Quattrocento Sans" w:hAnsi="Quattrocento Sans" w:cs="Quattrocento Sans"/>
        <w:szCs w:val="18"/>
      </w:rPr>
      <w:fldChar w:fldCharType="end"/>
    </w:r>
  </w:p>
  <w:p w14:paraId="00000411" w14:textId="77777777" w:rsidR="00967524" w:rsidRDefault="0096752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Quattrocento Sans" w:eastAsia="Quattrocento Sans" w:hAnsi="Quattrocento Sans" w:cs="Quattrocento Sans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A85E1" w14:textId="77777777" w:rsidR="001B728E" w:rsidRDefault="001B728E">
      <w:pPr>
        <w:spacing w:after="0"/>
      </w:pPr>
      <w:r>
        <w:separator/>
      </w:r>
    </w:p>
  </w:footnote>
  <w:footnote w:type="continuationSeparator" w:id="0">
    <w:p w14:paraId="5B1AE369" w14:textId="77777777" w:rsidR="001B728E" w:rsidRDefault="001B728E">
      <w:pPr>
        <w:spacing w:after="0"/>
      </w:pPr>
      <w:r>
        <w:continuationSeparator/>
      </w:r>
    </w:p>
  </w:footnote>
  <w:footnote w:type="continuationNotice" w:id="1">
    <w:p w14:paraId="73E41481" w14:textId="77777777" w:rsidR="001B728E" w:rsidRDefault="001B728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40F" w14:textId="77777777" w:rsidR="00967524" w:rsidRDefault="009675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Quattrocento Sans" w:eastAsia="Quattrocento Sans" w:hAnsi="Quattrocento Sans" w:cs="Quattrocento Sans"/>
        <w:szCs w:val="18"/>
      </w:rPr>
    </w:pPr>
    <w:r>
      <w:rPr>
        <w:rFonts w:ascii="Quattrocento Sans" w:eastAsia="Quattrocento Sans" w:hAnsi="Quattrocento Sans" w:cs="Quattrocento Sans"/>
        <w:noProof/>
        <w:szCs w:val="18"/>
      </w:rPr>
      <w:drawing>
        <wp:inline distT="0" distB="0" distL="0" distR="0" wp14:anchorId="2C1E8C8F" wp14:editId="2B030BE4">
          <wp:extent cx="5939790" cy="446405"/>
          <wp:effectExtent l="0" t="0" r="0" b="0"/>
          <wp:docPr id="1" name="image3.jpg" descr="C:\Documents and Settings\evidyarthi\Desktop\collateral\topgradien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Documents and Settings\evidyarthi\Desktop\collateral\topgradien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9790" cy="446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Quattrocento Sans" w:eastAsia="Quattrocento Sans" w:hAnsi="Quattrocento Sans" w:cs="Quattrocento Sans"/>
        <w:noProof/>
        <w:szCs w:val="18"/>
      </w:rPr>
      <w:drawing>
        <wp:inline distT="0" distB="0" distL="0" distR="0" wp14:anchorId="2EEBE2D0" wp14:editId="2A691181">
          <wp:extent cx="5939790" cy="446405"/>
          <wp:effectExtent l="0" t="0" r="0" b="0"/>
          <wp:docPr id="2" name="image3.jpg" descr="C:\Documents and Settings\evidyarthi\Desktop\collateral\topgradien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Documents and Settings\evidyarthi\Desktop\collateral\topgradien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9790" cy="446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Quattrocento Sans" w:eastAsia="Quattrocento Sans" w:hAnsi="Quattrocento Sans" w:cs="Quattrocento Sans"/>
        <w:noProof/>
        <w:szCs w:val="18"/>
      </w:rPr>
      <w:drawing>
        <wp:inline distT="0" distB="0" distL="0" distR="0" wp14:anchorId="1BD14C15" wp14:editId="47608507">
          <wp:extent cx="5939790" cy="446405"/>
          <wp:effectExtent l="0" t="0" r="0" b="0"/>
          <wp:docPr id="3" name="image3.jpg" descr="C:\Documents and Settings\evidyarthi\Desktop\collateral\topgradien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Documents and Settings\evidyarthi\Desktop\collateral\topgradien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9790" cy="446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40E" w14:textId="77777777" w:rsidR="00967524" w:rsidRDefault="009675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Quattrocento Sans" w:eastAsia="Quattrocento Sans" w:hAnsi="Quattrocento Sans" w:cs="Quattrocento Sans"/>
        <w:szCs w:val="18"/>
      </w:rPr>
    </w:pPr>
    <w:r>
      <w:rPr>
        <w:rFonts w:ascii="Quattrocento Sans" w:eastAsia="Quattrocento Sans" w:hAnsi="Quattrocento Sans" w:cs="Quattrocento Sans"/>
        <w:noProof/>
        <w:szCs w:val="18"/>
      </w:rPr>
      <w:drawing>
        <wp:inline distT="0" distB="0" distL="0" distR="0" wp14:anchorId="5CDC32FF" wp14:editId="069D53E1">
          <wp:extent cx="2423160" cy="350479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0" cy="3504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62C78"/>
    <w:multiLevelType w:val="hybridMultilevel"/>
    <w:tmpl w:val="3842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6168F"/>
    <w:multiLevelType w:val="hybridMultilevel"/>
    <w:tmpl w:val="AA6C6B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6C0755"/>
    <w:multiLevelType w:val="hybridMultilevel"/>
    <w:tmpl w:val="300C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221BF"/>
    <w:multiLevelType w:val="hybridMultilevel"/>
    <w:tmpl w:val="C95C4E2A"/>
    <w:lvl w:ilvl="0" w:tplc="0F3E404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244EA4">
      <w:start w:val="1"/>
      <w:numFmt w:val="bullet"/>
      <w:lvlText w:val="o"/>
      <w:lvlJc w:val="left"/>
      <w:pPr>
        <w:ind w:left="5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444812">
      <w:start w:val="1"/>
      <w:numFmt w:val="bullet"/>
      <w:lvlText w:val="▪"/>
      <w:lvlJc w:val="left"/>
      <w:pPr>
        <w:ind w:left="6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9CEBB4">
      <w:start w:val="1"/>
      <w:numFmt w:val="bullet"/>
      <w:lvlText w:val="•"/>
      <w:lvlJc w:val="left"/>
      <w:pPr>
        <w:ind w:left="7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0ED210">
      <w:start w:val="1"/>
      <w:numFmt w:val="bullet"/>
      <w:lvlText w:val="o"/>
      <w:lvlJc w:val="left"/>
      <w:pPr>
        <w:ind w:left="8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6053C0">
      <w:start w:val="1"/>
      <w:numFmt w:val="bullet"/>
      <w:lvlText w:val="▪"/>
      <w:lvlJc w:val="left"/>
      <w:pPr>
        <w:ind w:left="8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CE353E">
      <w:start w:val="1"/>
      <w:numFmt w:val="bullet"/>
      <w:lvlText w:val="•"/>
      <w:lvlJc w:val="left"/>
      <w:pPr>
        <w:ind w:left="9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D0DA0E">
      <w:start w:val="1"/>
      <w:numFmt w:val="bullet"/>
      <w:lvlText w:val="o"/>
      <w:lvlJc w:val="left"/>
      <w:pPr>
        <w:ind w:left="10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641080">
      <w:start w:val="1"/>
      <w:numFmt w:val="bullet"/>
      <w:lvlText w:val="▪"/>
      <w:lvlJc w:val="left"/>
      <w:pPr>
        <w:ind w:left="10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343A1E"/>
    <w:multiLevelType w:val="multilevel"/>
    <w:tmpl w:val="A66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8B"/>
    <w:rsid w:val="0002434D"/>
    <w:rsid w:val="0007722A"/>
    <w:rsid w:val="00082EE9"/>
    <w:rsid w:val="000911CC"/>
    <w:rsid w:val="00092219"/>
    <w:rsid w:val="000A3FF8"/>
    <w:rsid w:val="000A6116"/>
    <w:rsid w:val="000C4B61"/>
    <w:rsid w:val="00105E29"/>
    <w:rsid w:val="00121C9F"/>
    <w:rsid w:val="00124308"/>
    <w:rsid w:val="00161DED"/>
    <w:rsid w:val="00176093"/>
    <w:rsid w:val="001854FD"/>
    <w:rsid w:val="001904E8"/>
    <w:rsid w:val="00194337"/>
    <w:rsid w:val="00196FCE"/>
    <w:rsid w:val="001B629C"/>
    <w:rsid w:val="001B728E"/>
    <w:rsid w:val="001C0134"/>
    <w:rsid w:val="001C14C6"/>
    <w:rsid w:val="001E5D39"/>
    <w:rsid w:val="001E79F9"/>
    <w:rsid w:val="002145CE"/>
    <w:rsid w:val="00282572"/>
    <w:rsid w:val="00292A81"/>
    <w:rsid w:val="002A2093"/>
    <w:rsid w:val="002A7B57"/>
    <w:rsid w:val="002B5679"/>
    <w:rsid w:val="002C2877"/>
    <w:rsid w:val="002C4BBE"/>
    <w:rsid w:val="002C6A5A"/>
    <w:rsid w:val="002D0343"/>
    <w:rsid w:val="002F2902"/>
    <w:rsid w:val="0033693A"/>
    <w:rsid w:val="00377D25"/>
    <w:rsid w:val="00397C21"/>
    <w:rsid w:val="003A26A2"/>
    <w:rsid w:val="003A4021"/>
    <w:rsid w:val="003A780C"/>
    <w:rsid w:val="003E1452"/>
    <w:rsid w:val="003E437B"/>
    <w:rsid w:val="003F581A"/>
    <w:rsid w:val="00416D5A"/>
    <w:rsid w:val="004260E6"/>
    <w:rsid w:val="00437EAB"/>
    <w:rsid w:val="00455D25"/>
    <w:rsid w:val="00467D08"/>
    <w:rsid w:val="00470E60"/>
    <w:rsid w:val="00475834"/>
    <w:rsid w:val="004C403C"/>
    <w:rsid w:val="004C7319"/>
    <w:rsid w:val="004D2329"/>
    <w:rsid w:val="004D4157"/>
    <w:rsid w:val="004E2FC0"/>
    <w:rsid w:val="004E6CA5"/>
    <w:rsid w:val="004F1C29"/>
    <w:rsid w:val="00512F70"/>
    <w:rsid w:val="00517A43"/>
    <w:rsid w:val="00522A76"/>
    <w:rsid w:val="00544EC1"/>
    <w:rsid w:val="00595A17"/>
    <w:rsid w:val="00597E9E"/>
    <w:rsid w:val="005A2E5D"/>
    <w:rsid w:val="005C3C6B"/>
    <w:rsid w:val="005C41D9"/>
    <w:rsid w:val="005D124E"/>
    <w:rsid w:val="005D6E8B"/>
    <w:rsid w:val="005E00E2"/>
    <w:rsid w:val="005E1C4A"/>
    <w:rsid w:val="005E50CD"/>
    <w:rsid w:val="00623163"/>
    <w:rsid w:val="00640055"/>
    <w:rsid w:val="0064129A"/>
    <w:rsid w:val="00651CAC"/>
    <w:rsid w:val="0067428C"/>
    <w:rsid w:val="00686135"/>
    <w:rsid w:val="00692816"/>
    <w:rsid w:val="006930C7"/>
    <w:rsid w:val="00697A45"/>
    <w:rsid w:val="006D2967"/>
    <w:rsid w:val="006D6444"/>
    <w:rsid w:val="006E12D6"/>
    <w:rsid w:val="007158BA"/>
    <w:rsid w:val="00727219"/>
    <w:rsid w:val="00732691"/>
    <w:rsid w:val="00740B08"/>
    <w:rsid w:val="007622BD"/>
    <w:rsid w:val="00791941"/>
    <w:rsid w:val="007A2FF0"/>
    <w:rsid w:val="007C3540"/>
    <w:rsid w:val="007C4F1C"/>
    <w:rsid w:val="007E331A"/>
    <w:rsid w:val="007E3F02"/>
    <w:rsid w:val="0082602D"/>
    <w:rsid w:val="00836F6D"/>
    <w:rsid w:val="008403C6"/>
    <w:rsid w:val="00851605"/>
    <w:rsid w:val="00856B84"/>
    <w:rsid w:val="008635AD"/>
    <w:rsid w:val="00872095"/>
    <w:rsid w:val="008935CD"/>
    <w:rsid w:val="008943F1"/>
    <w:rsid w:val="008A4A49"/>
    <w:rsid w:val="008C613F"/>
    <w:rsid w:val="008F29D7"/>
    <w:rsid w:val="00914450"/>
    <w:rsid w:val="009200D5"/>
    <w:rsid w:val="00922D26"/>
    <w:rsid w:val="00931E8C"/>
    <w:rsid w:val="00932C4A"/>
    <w:rsid w:val="00945EF3"/>
    <w:rsid w:val="0095204C"/>
    <w:rsid w:val="009538F7"/>
    <w:rsid w:val="00967524"/>
    <w:rsid w:val="00974E12"/>
    <w:rsid w:val="00991340"/>
    <w:rsid w:val="009C5964"/>
    <w:rsid w:val="009E62D3"/>
    <w:rsid w:val="00A01E26"/>
    <w:rsid w:val="00A030FD"/>
    <w:rsid w:val="00A06658"/>
    <w:rsid w:val="00A3037F"/>
    <w:rsid w:val="00A37EF3"/>
    <w:rsid w:val="00A45A5A"/>
    <w:rsid w:val="00A62C24"/>
    <w:rsid w:val="00A77587"/>
    <w:rsid w:val="00AC6A2B"/>
    <w:rsid w:val="00AD4A69"/>
    <w:rsid w:val="00AF3F5E"/>
    <w:rsid w:val="00B12F6E"/>
    <w:rsid w:val="00B14A9A"/>
    <w:rsid w:val="00B33488"/>
    <w:rsid w:val="00B33DF7"/>
    <w:rsid w:val="00B44BF4"/>
    <w:rsid w:val="00B47C9E"/>
    <w:rsid w:val="00B708B5"/>
    <w:rsid w:val="00B90E0B"/>
    <w:rsid w:val="00BA721C"/>
    <w:rsid w:val="00BC0CFC"/>
    <w:rsid w:val="00BC6437"/>
    <w:rsid w:val="00BD7D71"/>
    <w:rsid w:val="00BF10BF"/>
    <w:rsid w:val="00C0558B"/>
    <w:rsid w:val="00C53588"/>
    <w:rsid w:val="00C56296"/>
    <w:rsid w:val="00C74CAD"/>
    <w:rsid w:val="00C94B37"/>
    <w:rsid w:val="00CA1B1F"/>
    <w:rsid w:val="00CC4296"/>
    <w:rsid w:val="00CC4BFC"/>
    <w:rsid w:val="00CF7009"/>
    <w:rsid w:val="00D0538B"/>
    <w:rsid w:val="00D14EA6"/>
    <w:rsid w:val="00D32AC1"/>
    <w:rsid w:val="00D419DC"/>
    <w:rsid w:val="00D4370D"/>
    <w:rsid w:val="00D97132"/>
    <w:rsid w:val="00DC520F"/>
    <w:rsid w:val="00DE2F8C"/>
    <w:rsid w:val="00DE6FF1"/>
    <w:rsid w:val="00DF10F8"/>
    <w:rsid w:val="00DF3A83"/>
    <w:rsid w:val="00E565CF"/>
    <w:rsid w:val="00E752CE"/>
    <w:rsid w:val="00E8390F"/>
    <w:rsid w:val="00EA6BBC"/>
    <w:rsid w:val="00EA79FC"/>
    <w:rsid w:val="00EA7DE8"/>
    <w:rsid w:val="00EB64B3"/>
    <w:rsid w:val="00ED27DA"/>
    <w:rsid w:val="00F0278B"/>
    <w:rsid w:val="00F4077C"/>
    <w:rsid w:val="00F511C3"/>
    <w:rsid w:val="00F8342A"/>
    <w:rsid w:val="00F965FE"/>
    <w:rsid w:val="00FB48D0"/>
    <w:rsid w:val="00FB5D7B"/>
    <w:rsid w:val="00FE6A64"/>
    <w:rsid w:val="00FF3ADD"/>
    <w:rsid w:val="0EFC7756"/>
    <w:rsid w:val="1640CA84"/>
    <w:rsid w:val="23213F0F"/>
    <w:rsid w:val="2997D81D"/>
    <w:rsid w:val="3081BC5E"/>
    <w:rsid w:val="3C0C785A"/>
    <w:rsid w:val="446A976A"/>
    <w:rsid w:val="45D4FF3B"/>
    <w:rsid w:val="48594465"/>
    <w:rsid w:val="4D3163A8"/>
    <w:rsid w:val="522635C6"/>
    <w:rsid w:val="797560DB"/>
    <w:rsid w:val="7BD3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AA4D"/>
  <w15:docId w15:val="{461B343A-2246-4461-8727-A45C057B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Quattrocento Sans" w:eastAsia="Quattrocento Sans" w:hAnsi="Quattrocento Sans" w:cs="Quattrocento Sans"/>
        <w:sz w:val="18"/>
        <w:szCs w:val="1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F5F"/>
    <w:rPr>
      <w:rFonts w:ascii="Segoe UI" w:eastAsia="Times New Roman" w:hAnsi="Segoe UI" w:cs="Arial"/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60"/>
    <w:pPr>
      <w:keepNext/>
      <w:keepLines/>
      <w:spacing w:before="300"/>
      <w:outlineLvl w:val="0"/>
    </w:pPr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84F5F"/>
    <w:pPr>
      <w:keepNext/>
      <w:spacing w:before="300"/>
      <w:ind w:left="0"/>
      <w:outlineLvl w:val="1"/>
    </w:pPr>
    <w:rPr>
      <w:color w:val="00A4C7" w:themeColor="accent2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361F"/>
    <w:pPr>
      <w:keepNext/>
      <w:spacing w:after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3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747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2F60"/>
    <w:pPr>
      <w:spacing w:after="0"/>
      <w:contextualSpacing/>
    </w:pPr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paragraph" w:styleId="Header">
    <w:name w:val="header"/>
    <w:basedOn w:val="Normal"/>
    <w:link w:val="HeaderChar"/>
    <w:uiPriority w:val="99"/>
    <w:unhideWhenUsed/>
    <w:rsid w:val="00E51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FF7"/>
  </w:style>
  <w:style w:type="paragraph" w:styleId="Footer">
    <w:name w:val="footer"/>
    <w:basedOn w:val="Normal"/>
    <w:link w:val="FooterChar"/>
    <w:uiPriority w:val="99"/>
    <w:unhideWhenUsed/>
    <w:rsid w:val="00E51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FF7"/>
  </w:style>
  <w:style w:type="paragraph" w:styleId="BalloonText">
    <w:name w:val="Balloon Text"/>
    <w:basedOn w:val="Normal"/>
    <w:link w:val="BalloonTextChar"/>
    <w:uiPriority w:val="99"/>
    <w:semiHidden/>
    <w:unhideWhenUsed/>
    <w:rsid w:val="00E7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031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84F5F"/>
    <w:rPr>
      <w:rFonts w:ascii="Segoe UI" w:eastAsia="Times New Roman" w:hAnsi="Segoe UI" w:cs="Arial"/>
      <w:color w:val="00A4C7" w:themeColor="accent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12F60"/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E361F"/>
    <w:rPr>
      <w:rFonts w:ascii="Segoe UI" w:eastAsia="Times New Roman" w:hAnsi="Segoe UI" w:cs="Arial"/>
      <w:b/>
      <w:color w:val="000000"/>
      <w:sz w:val="18"/>
      <w:szCs w:val="20"/>
    </w:rPr>
  </w:style>
  <w:style w:type="character" w:customStyle="1" w:styleId="apple-style-span">
    <w:name w:val="apple-style-span"/>
    <w:basedOn w:val="DefaultParagraphFont"/>
    <w:rsid w:val="0058123A"/>
  </w:style>
  <w:style w:type="paragraph" w:styleId="NoSpacing">
    <w:name w:val="No Spacing"/>
    <w:uiPriority w:val="1"/>
    <w:qFormat/>
    <w:rsid w:val="00C37387"/>
    <w:pPr>
      <w:spacing w:after="0"/>
    </w:pPr>
    <w:rPr>
      <w:rFonts w:asciiTheme="majorHAnsi" w:eastAsia="Times New Roman" w:hAnsiTheme="majorHAnsi" w:cs="Arial"/>
      <w:color w:val="000000"/>
      <w:szCs w:val="20"/>
    </w:rPr>
  </w:style>
  <w:style w:type="character" w:styleId="IntenseEmphasis">
    <w:name w:val="Intense Emphasis"/>
    <w:basedOn w:val="DefaultParagraphFont"/>
    <w:uiPriority w:val="21"/>
    <w:qFormat/>
    <w:rsid w:val="00712F60"/>
    <w:rPr>
      <w:rFonts w:asciiTheme="minorHAnsi" w:hAnsiTheme="minorHAnsi"/>
      <w:b/>
      <w:bCs/>
      <w:i/>
      <w:iCs/>
      <w:color w:val="auto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27895"/>
    <w:pPr>
      <w:spacing w:before="480" w:line="276" w:lineRule="auto"/>
      <w:outlineLvl w:val="9"/>
    </w:pPr>
    <w:rPr>
      <w:caps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211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117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21175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21175"/>
    <w:rPr>
      <w:color w:val="00A4C7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ED3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30AE"/>
    <w:rPr>
      <w:rFonts w:ascii="Book Antiqua" w:eastAsia="Times New Roman" w:hAnsi="Book Antiqua" w:cs="Arial"/>
      <w:i/>
      <w:iCs/>
      <w:color w:val="000000" w:themeColor="text1"/>
      <w:sz w:val="20"/>
      <w:szCs w:val="20"/>
      <w:shd w:val="clear" w:color="auto" w:fill="FFFFFF" w:themeFill="background1"/>
    </w:rPr>
  </w:style>
  <w:style w:type="table" w:styleId="TableGrid">
    <w:name w:val="Table Grid"/>
    <w:basedOn w:val="TableNormal"/>
    <w:uiPriority w:val="59"/>
    <w:rsid w:val="003157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A010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10C"/>
    <w:rPr>
      <w:rFonts w:ascii="Corbel" w:eastAsia="Times New Roman" w:hAnsi="Corbe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010C"/>
    <w:rPr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rsid w:val="00712F60"/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387"/>
    <w:rPr>
      <w:rFonts w:asciiTheme="majorHAnsi" w:eastAsiaTheme="majorEastAsia" w:hAnsiTheme="majorHAnsi" w:cstheme="majorBidi"/>
      <w:i/>
      <w:iCs/>
      <w:color w:val="002747" w:themeColor="accent1" w:themeShade="BF"/>
      <w:sz w:val="18"/>
      <w:szCs w:val="20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rFonts w:ascii="Quattrocento Sans" w:eastAsia="Quattrocento Sans" w:hAnsi="Quattrocento Sans" w:cs="Quattrocento Sans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387"/>
    <w:rPr>
      <w:rFonts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712F60"/>
    <w:pPr>
      <w:pBdr>
        <w:top w:val="single" w:sz="4" w:space="10" w:color="C0C2C4" w:themeColor="background2"/>
        <w:bottom w:val="single" w:sz="4" w:space="10" w:color="C0C2C4" w:themeColor="background2"/>
      </w:pBdr>
      <w:spacing w:before="360" w:after="360"/>
      <w:ind w:left="864" w:right="864"/>
      <w:jc w:val="center"/>
    </w:pPr>
    <w:rPr>
      <w:iCs/>
      <w:color w:val="00A4C7" w:themeColor="accent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F60"/>
    <w:rPr>
      <w:rFonts w:ascii="Segoe UI" w:eastAsia="Times New Roman" w:hAnsi="Segoe UI" w:cs="Arial"/>
      <w:iCs/>
      <w:color w:val="00A4C7" w:themeColor="accent2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A876C9"/>
    <w:rPr>
      <w:rFonts w:asciiTheme="majorHAnsi" w:hAnsiTheme="majorHAnsi"/>
      <w:b w:val="0"/>
      <w:bCs/>
      <w:i/>
      <w:smallCaps/>
      <w:color w:val="auto"/>
      <w:spacing w:val="5"/>
      <w:sz w:val="18"/>
    </w:rPr>
  </w:style>
  <w:style w:type="character" w:styleId="BookTitle">
    <w:name w:val="Book Title"/>
    <w:basedOn w:val="DefaultParagraphFont"/>
    <w:uiPriority w:val="33"/>
    <w:qFormat/>
    <w:rsid w:val="00712F60"/>
    <w:rPr>
      <w:rFonts w:asciiTheme="majorHAnsi" w:hAnsiTheme="majorHAnsi"/>
      <w:b w:val="0"/>
      <w:bCs/>
      <w:i/>
      <w:iCs/>
      <w:spacing w:val="5"/>
      <w:sz w:val="18"/>
    </w:rPr>
  </w:style>
  <w:style w:type="paragraph" w:customStyle="1" w:styleId="TableHeader">
    <w:name w:val="Table Header"/>
    <w:basedOn w:val="Normal"/>
    <w:link w:val="TableHeaderChar"/>
    <w:qFormat/>
    <w:rsid w:val="00712F60"/>
    <w:pPr>
      <w:spacing w:after="0"/>
      <w:jc w:val="center"/>
    </w:pPr>
    <w:rPr>
      <w:rFonts w:ascii="Tw Cen MT Condensed" w:hAnsi="Tw Cen MT Condensed"/>
      <w:caps/>
      <w:color w:val="00A4C7" w:themeColor="accent2"/>
      <w:sz w:val="32"/>
      <w:szCs w:val="32"/>
    </w:rPr>
  </w:style>
  <w:style w:type="paragraph" w:customStyle="1" w:styleId="OptionalHeading">
    <w:name w:val="Optional Heading"/>
    <w:basedOn w:val="Heading1"/>
    <w:link w:val="OptionalHeadingChar"/>
    <w:qFormat/>
    <w:rsid w:val="00712F60"/>
    <w:pPr>
      <w:ind w:left="720"/>
    </w:pPr>
    <w:rPr>
      <w:rFonts w:ascii="Tw Cen MT Condensed" w:hAnsi="Tw Cen MT Condensed"/>
      <w:caps/>
      <w:sz w:val="40"/>
      <w:szCs w:val="40"/>
    </w:rPr>
  </w:style>
  <w:style w:type="character" w:customStyle="1" w:styleId="TableHeaderChar">
    <w:name w:val="Table Header Char"/>
    <w:basedOn w:val="DefaultParagraphFont"/>
    <w:link w:val="TableHeader"/>
    <w:rsid w:val="00712F60"/>
    <w:rPr>
      <w:rFonts w:ascii="Tw Cen MT Condensed" w:eastAsia="Times New Roman" w:hAnsi="Tw Cen MT Condensed" w:cs="Arial"/>
      <w:caps/>
      <w:color w:val="00A4C7" w:themeColor="accent2"/>
      <w:sz w:val="32"/>
      <w:szCs w:val="32"/>
    </w:rPr>
  </w:style>
  <w:style w:type="character" w:customStyle="1" w:styleId="OptionalHeadingChar">
    <w:name w:val="Optional Heading Char"/>
    <w:basedOn w:val="Heading1Char"/>
    <w:link w:val="OptionalHeading"/>
    <w:rsid w:val="00712F60"/>
    <w:rPr>
      <w:rFonts w:ascii="Tw Cen MT Condensed" w:eastAsiaTheme="majorEastAsia" w:hAnsi="Tw Cen MT Condensed" w:cstheme="majorBidi"/>
      <w:bCs/>
      <w:caps/>
      <w:color w:val="00A4C7" w:themeColor="accent2"/>
      <w:sz w:val="40"/>
      <w:szCs w:val="40"/>
    </w:rPr>
  </w:style>
  <w:style w:type="paragraph" w:customStyle="1" w:styleId="ProposalTitle">
    <w:name w:val="ProposalTitle"/>
    <w:link w:val="ProposalTitleChar"/>
    <w:qFormat/>
    <w:rsid w:val="00C803F6"/>
    <w:pPr>
      <w:spacing w:after="0"/>
    </w:pPr>
    <w:rPr>
      <w:rFonts w:ascii="Tw Cen MT Condensed" w:eastAsiaTheme="majorEastAsia" w:hAnsi="Tw Cen MT Condensed" w:cstheme="majorBidi"/>
      <w:bCs/>
      <w:color w:val="00A4C7" w:themeColor="accent2"/>
      <w:sz w:val="144"/>
      <w:szCs w:val="144"/>
    </w:rPr>
  </w:style>
  <w:style w:type="character" w:customStyle="1" w:styleId="ProposalTitleChar">
    <w:name w:val="ProposalTitle Char"/>
    <w:basedOn w:val="DefaultParagraphFont"/>
    <w:link w:val="ProposalTitle"/>
    <w:rsid w:val="00C803F6"/>
    <w:rPr>
      <w:rFonts w:ascii="Tw Cen MT Condensed" w:eastAsiaTheme="majorEastAsia" w:hAnsi="Tw Cen MT Condensed" w:cstheme="majorBidi"/>
      <w:bCs/>
      <w:color w:val="00A4C7" w:themeColor="accent2"/>
      <w:sz w:val="144"/>
      <w:szCs w:val="144"/>
    </w:rPr>
  </w:style>
  <w:style w:type="paragraph" w:styleId="NormalWeb">
    <w:name w:val="Normal (Web)"/>
    <w:basedOn w:val="Normal"/>
    <w:uiPriority w:val="99"/>
    <w:unhideWhenUsed/>
    <w:rsid w:val="00CE7742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7B2"/>
    <w:pPr>
      <w:spacing w:after="120"/>
      <w:jc w:val="both"/>
    </w:pPr>
    <w:rPr>
      <w:rFonts w:asciiTheme="minorHAnsi" w:eastAsiaTheme="minorEastAsia" w:hAnsiTheme="minorHAnsi" w:cstheme="minorBidi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7B2"/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63AF"/>
    <w:rPr>
      <w:color w:val="00355F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50CCB"/>
  </w:style>
  <w:style w:type="character" w:styleId="Emphasis">
    <w:name w:val="Emphasis"/>
    <w:basedOn w:val="DefaultParagraphFont"/>
    <w:uiPriority w:val="20"/>
    <w:qFormat/>
    <w:rsid w:val="00650C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DF5"/>
    <w:pPr>
      <w:spacing w:after="200"/>
      <w:jc w:val="left"/>
    </w:pPr>
    <w:rPr>
      <w:rFonts w:ascii="Segoe UI" w:eastAsia="Times New Roman" w:hAnsi="Segoe UI" w:cs="Arial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DF5"/>
    <w:rPr>
      <w:rFonts w:ascii="Segoe UI" w:eastAsia="Times New Roman" w:hAnsi="Segoe UI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A64D1"/>
    <w:pPr>
      <w:spacing w:after="0"/>
    </w:pPr>
    <w:rPr>
      <w:rFonts w:ascii="Segoe UI" w:eastAsia="Times New Roman" w:hAnsi="Segoe UI" w:cs="Arial"/>
      <w:color w:val="00000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433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B104BB"/>
    <w:rPr>
      <w:color w:val="605E5C"/>
      <w:shd w:val="clear" w:color="auto" w:fill="E1DFDD"/>
    </w:rPr>
  </w:style>
  <w:style w:type="paragraph" w:customStyle="1" w:styleId="camdentext">
    <w:name w:val="camden text"/>
    <w:basedOn w:val="NoSpacing"/>
    <w:link w:val="camdentextChar"/>
    <w:qFormat/>
    <w:rsid w:val="008B6AE6"/>
    <w:rPr>
      <w:rFonts w:ascii="Segoe UI" w:eastAsiaTheme="minorEastAsia" w:hAnsi="Segoe UI" w:cs="Segoe UI"/>
      <w:color w:val="auto"/>
      <w:szCs w:val="18"/>
    </w:rPr>
  </w:style>
  <w:style w:type="character" w:customStyle="1" w:styleId="camdentextChar">
    <w:name w:val="camden text Char"/>
    <w:basedOn w:val="DefaultParagraphFont"/>
    <w:link w:val="camdentext"/>
    <w:rsid w:val="008B6AE6"/>
    <w:rPr>
      <w:rFonts w:ascii="Segoe UI" w:eastAsiaTheme="minorEastAsia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6AE6"/>
    <w:rPr>
      <w:rFonts w:ascii="Segoe UI" w:eastAsia="Times New Roman" w:hAnsi="Segoe UI" w:cs="Arial"/>
      <w:color w:val="000000"/>
      <w:sz w:val="18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292F0D"/>
    <w:rPr>
      <w:color w:val="2B579A"/>
      <w:shd w:val="clear" w:color="auto" w:fill="E6E6E6"/>
    </w:rPr>
  </w:style>
  <w:style w:type="paragraph" w:customStyle="1" w:styleId="Style3">
    <w:name w:val="Style3"/>
    <w:basedOn w:val="Normal"/>
    <w:link w:val="Style3Char"/>
    <w:qFormat/>
    <w:rsid w:val="00041E10"/>
    <w:pPr>
      <w:keepNext/>
      <w:spacing w:before="300"/>
      <w:contextualSpacing/>
      <w:outlineLvl w:val="1"/>
    </w:pPr>
    <w:rPr>
      <w:color w:val="00A4C7"/>
      <w:sz w:val="22"/>
      <w:szCs w:val="28"/>
    </w:rPr>
  </w:style>
  <w:style w:type="character" w:customStyle="1" w:styleId="Style3Char">
    <w:name w:val="Style3 Char"/>
    <w:basedOn w:val="DefaultParagraphFont"/>
    <w:link w:val="Style3"/>
    <w:rsid w:val="00041E10"/>
    <w:rPr>
      <w:rFonts w:ascii="Segoe UI" w:eastAsia="Times New Roman" w:hAnsi="Segoe UI" w:cs="Arial"/>
      <w:color w:val="00A4C7"/>
      <w:szCs w:val="28"/>
    </w:rPr>
  </w:style>
  <w:style w:type="character" w:customStyle="1" w:styleId="c3">
    <w:name w:val="c3"/>
    <w:basedOn w:val="DefaultParagraphFont"/>
    <w:rsid w:val="00041E10"/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</w:tblPr>
  </w:style>
  <w:style w:type="table" w:customStyle="1" w:styleId="a4">
    <w:basedOn w:val="TableNormal"/>
    <w:pPr>
      <w:spacing w:after="0"/>
    </w:pPr>
    <w:tblPr>
      <w:tblStyleRowBandSize w:val="1"/>
      <w:tblStyleColBandSize w:val="1"/>
    </w:tblPr>
  </w:style>
  <w:style w:type="table" w:customStyle="1" w:styleId="a5">
    <w:basedOn w:val="TableNormal"/>
    <w:pPr>
      <w:spacing w:after="0"/>
    </w:pPr>
    <w:tblPr>
      <w:tblStyleRowBandSize w:val="1"/>
      <w:tblStyleColBandSize w:val="1"/>
    </w:tblPr>
  </w:style>
  <w:style w:type="table" w:customStyle="1" w:styleId="a6">
    <w:basedOn w:val="TableNormal"/>
    <w:pPr>
      <w:spacing w:after="0"/>
    </w:pPr>
    <w:tblPr>
      <w:tblStyleRowBandSize w:val="1"/>
      <w:tblStyleColBandSize w:val="1"/>
    </w:tblPr>
  </w:style>
  <w:style w:type="table" w:customStyle="1" w:styleId="a7">
    <w:basedOn w:val="TableNormal"/>
    <w:pPr>
      <w:spacing w:after="0"/>
    </w:pPr>
    <w:tblPr>
      <w:tblStyleRowBandSize w:val="1"/>
      <w:tblStyleColBandSize w:val="1"/>
    </w:tblPr>
  </w:style>
  <w:style w:type="table" w:customStyle="1" w:styleId="a8">
    <w:basedOn w:val="TableNormal"/>
    <w:pPr>
      <w:spacing w:after="0"/>
    </w:pPr>
    <w:tblPr>
      <w:tblStyleRowBandSize w:val="1"/>
      <w:tblStyleColBandSize w:val="1"/>
    </w:tblPr>
  </w:style>
  <w:style w:type="table" w:customStyle="1" w:styleId="a9">
    <w:basedOn w:val="TableNormal"/>
    <w:pPr>
      <w:spacing w:after="0"/>
    </w:pPr>
    <w:tblPr>
      <w:tblStyleRowBandSize w:val="1"/>
      <w:tblStyleColBandSize w:val="1"/>
    </w:tblPr>
  </w:style>
  <w:style w:type="table" w:customStyle="1" w:styleId="aa">
    <w:basedOn w:val="TableNormal"/>
    <w:pPr>
      <w:spacing w:after="0"/>
    </w:pPr>
    <w:tblPr>
      <w:tblStyleRowBandSize w:val="1"/>
      <w:tblStyleColBandSize w:val="1"/>
    </w:tblPr>
  </w:style>
  <w:style w:type="table" w:customStyle="1" w:styleId="ab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/>
    </w:pPr>
    <w:tblPr>
      <w:tblStyleRowBandSize w:val="1"/>
      <w:tblStyleColBandSize w:val="1"/>
    </w:tblPr>
  </w:style>
  <w:style w:type="table" w:customStyle="1" w:styleId="af1">
    <w:basedOn w:val="TableNormal"/>
    <w:pPr>
      <w:spacing w:after="0"/>
    </w:pPr>
    <w:tblPr>
      <w:tblStyleRowBandSize w:val="1"/>
      <w:tblStyleColBandSize w:val="1"/>
    </w:tblPr>
  </w:style>
  <w:style w:type="table" w:customStyle="1" w:styleId="af2">
    <w:basedOn w:val="TableNormal"/>
    <w:pPr>
      <w:spacing w:after="0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3F581A"/>
    <w:rPr>
      <w:color w:val="605E5C"/>
      <w:shd w:val="clear" w:color="auto" w:fill="E1DFDD"/>
    </w:rPr>
  </w:style>
  <w:style w:type="table" w:customStyle="1" w:styleId="TableGrid0">
    <w:name w:val="TableGrid"/>
    <w:rsid w:val="00B14A9A"/>
    <w:pPr>
      <w:spacing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lamboyanfoundation.org/resource/strategies-to-engage-unreached-families-during-covid-19/" TargetMode="External"/><Relationship Id="rId21" Type="http://schemas.openxmlformats.org/officeDocument/2006/relationships/hyperlink" Target="https://www.hcde.org/community/virtual_learning_centers/virtual_learning_centers_toolkit" TargetMode="External"/><Relationship Id="rId42" Type="http://schemas.openxmlformats.org/officeDocument/2006/relationships/hyperlink" Target="https://tntp.org/covid-19-school-response-toolkit/view/stakeholder-feedback-reflection-and-planning-guide" TargetMode="External"/><Relationship Id="rId47" Type="http://schemas.openxmlformats.org/officeDocument/2006/relationships/hyperlink" Target="https://tntp.org/covid-19-school-response-toolkit/view/partnering-with-families-virtually" TargetMode="External"/><Relationship Id="rId63" Type="http://schemas.openxmlformats.org/officeDocument/2006/relationships/hyperlink" Target="https://tntp.org/assets/documents/ELL_and_ELD_At-Home_Learning_Support-TNTP.pdf" TargetMode="External"/><Relationship Id="rId68" Type="http://schemas.openxmlformats.org/officeDocument/2006/relationships/hyperlink" Target="https://ccee-ca.org/resources/distance-teaching-learning-category/learning-continuity-and-attendance-plans-resources-and-support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hyperlink" Target="https://www.attendanceworks.org/wp-content/uploads/2019/06/Strategies-for-Connecting-with-Students-and-Families-rev-8-27-20.pdf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tntp.org/covid-19-school-response-toolkit/view/strengthening-student-attendance-and-assignment-completion" TargetMode="External"/><Relationship Id="rId32" Type="http://schemas.openxmlformats.org/officeDocument/2006/relationships/hyperlink" Target="https://docs.google.com/document/d/163ZNDs7sZ0FWOT7-1JFxQ9Lbo6zbQNJhaHSs0LbljCE/edit" TargetMode="External"/><Relationship Id="rId37" Type="http://schemas.openxmlformats.org/officeDocument/2006/relationships/hyperlink" Target="https://drive.google.com/file/d/1Mnsti7YSuGMS-0mRPrO2FAOG96pcTxd8/view" TargetMode="External"/><Relationship Id="rId40" Type="http://schemas.openxmlformats.org/officeDocument/2006/relationships/hyperlink" Target="https://flamboyanfoundation.org/resource/strategies-to-engage-unreached-families-during-covid-19/" TargetMode="External"/><Relationship Id="rId45" Type="http://schemas.openxmlformats.org/officeDocument/2006/relationships/hyperlink" Target="https://docs.google.com/document/d/1FxPr0l3P1LsKqy0wr231c_zTYJSuMSYO27rmAXYExEU/edit" TargetMode="External"/><Relationship Id="rId53" Type="http://schemas.openxmlformats.org/officeDocument/2006/relationships/hyperlink" Target="https://www.achieve.org/our-initiatives/equip/tools-subject/math" TargetMode="External"/><Relationship Id="rId58" Type="http://schemas.openxmlformats.org/officeDocument/2006/relationships/hyperlink" Target="http://www.cast.org/publications/2020/udl-guidelines-key-questions-planning-lessons" TargetMode="External"/><Relationship Id="rId66" Type="http://schemas.openxmlformats.org/officeDocument/2006/relationships/hyperlink" Target="https://achievethecore.org/category/1020/mathematics-assessments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tntp.org/covid-19-school-response-toolkit/view/supporting-multilingual-learners-during-the-2020-21-school-year" TargetMode="External"/><Relationship Id="rId19" Type="http://schemas.openxmlformats.org/officeDocument/2006/relationships/hyperlink" Target="https://docs.google.com/document/d/1gGXFnFPnVdy-pBIGiiztG0_3QRucEhx0iaSvoESnWJQ/edit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future-ed.org/attendance-playbook/" TargetMode="External"/><Relationship Id="rId27" Type="http://schemas.openxmlformats.org/officeDocument/2006/relationships/hyperlink" Target="https://bellwethereducation.org/publication/missing-margins-estimating-scale-covid-19-attendance-crisis" TargetMode="External"/><Relationship Id="rId30" Type="http://schemas.openxmlformats.org/officeDocument/2006/relationships/hyperlink" Target="https://www.attendanceworks.org/wp-content/uploads/2019/06/Strategies-for-Connecting-with-Students-and-Families-rev-8-27-20.pdf" TargetMode="External"/><Relationship Id="rId35" Type="http://schemas.openxmlformats.org/officeDocument/2006/relationships/hyperlink" Target="https://tntp.org/covid-19-school-response-toolkit/view/sample-transitional-lessons" TargetMode="External"/><Relationship Id="rId43" Type="http://schemas.openxmlformats.org/officeDocument/2006/relationships/hyperlink" Target="https://f.hubspotusercontent40.net/hubfs/4875399/EveryDay%20Labs-Family%20Insights%20ToolKit%202020.pdf" TargetMode="External"/><Relationship Id="rId48" Type="http://schemas.openxmlformats.org/officeDocument/2006/relationships/hyperlink" Target="https://forstudentsuccess.org/our-campaigns/reopening-schools/" TargetMode="External"/><Relationship Id="rId56" Type="http://schemas.openxmlformats.org/officeDocument/2006/relationships/hyperlink" Target="https://tntp.org/assets/set-resources/TNTP_Student_Experience_Assessment_Guide.pdf" TargetMode="External"/><Relationship Id="rId64" Type="http://schemas.openxmlformats.org/officeDocument/2006/relationships/hyperlink" Target="https://docs.google.com/document/d/1FxPr0l3P1LsKqy0wr231c_zTYJSuMSYO27rmAXYExEU/edit" TargetMode="External"/><Relationship Id="rId69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achievethecore.org/category/774/mathematics-focus-by-grade-level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tntp.org/covid-19-school-response-toolkit/view/strengthening-student-attendance-and-assignment-completion" TargetMode="External"/><Relationship Id="rId33" Type="http://schemas.openxmlformats.org/officeDocument/2006/relationships/hyperlink" Target="https://tntp.org/covid-19-school-response-toolkit/view/planning-for-wellbeing-and-connectedness-during-reopening" TargetMode="External"/><Relationship Id="rId38" Type="http://schemas.openxmlformats.org/officeDocument/2006/relationships/hyperlink" Target="https://safesupportivelearning.ed.gov/building-trauma-sensitive-schools" TargetMode="External"/><Relationship Id="rId46" Type="http://schemas.openxmlformats.org/officeDocument/2006/relationships/hyperlink" Target="https://docs.google.com/document/d/1FxPr0l3P1LsKqy0wr231c_zTYJSuMSYO27rmAXYExEU/edit" TargetMode="External"/><Relationship Id="rId59" Type="http://schemas.openxmlformats.org/officeDocument/2006/relationships/hyperlink" Target="https://drive.google.com/file/d/1mnUC-ESlAGlyuIaCfameLi2SEje9BqeI/view?usp=sharing" TargetMode="External"/><Relationship Id="rId67" Type="http://schemas.openxmlformats.org/officeDocument/2006/relationships/hyperlink" Target="https://docs.google.com/document/d/1eXBQSBbeDZ4urTGqst2k6MoXx1RxjADnFiPCRclMmnQ/edit?usp=sharing" TargetMode="External"/><Relationship Id="rId20" Type="http://schemas.openxmlformats.org/officeDocument/2006/relationships/hyperlink" Target="https://tntp.org/covid-19-school-response-toolkit/view/planning-for-system-conditions-during-reopening" TargetMode="External"/><Relationship Id="rId41" Type="http://schemas.openxmlformats.org/officeDocument/2006/relationships/hyperlink" Target="https://bellwethereducation.org/publication/missing-margins-estimating-scale-covid-19-attendance-crisis" TargetMode="External"/><Relationship Id="rId54" Type="http://schemas.openxmlformats.org/officeDocument/2006/relationships/hyperlink" Target="https://www.achieve.org/our-initiatives/equip/tools-subject/ela" TargetMode="External"/><Relationship Id="rId62" Type="http://schemas.openxmlformats.org/officeDocument/2006/relationships/hyperlink" Target="https://tntp.org/covid-19-school-response-toolkit/view/supporting-students-with-diverse-learning-needs-at-home" TargetMode="External"/><Relationship Id="rId7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https://tntp.org/covid-19-school-response-toolkit/view/strengthening-student-attendance-and-assignment-completion" TargetMode="External"/><Relationship Id="rId28" Type="http://schemas.openxmlformats.org/officeDocument/2006/relationships/hyperlink" Target="https://www.attendanceworks.org/wp-content/uploads/2019/06/Strategies-for-Connecting-with-Students-and-Families-rev-8-27-20.pdf" TargetMode="External"/><Relationship Id="rId36" Type="http://schemas.openxmlformats.org/officeDocument/2006/relationships/hyperlink" Target="https://greatergood.berkeley.edu/article/item/how_to_teach_online_so_all_students_feel_like_they_belong" TargetMode="External"/><Relationship Id="rId49" Type="http://schemas.openxmlformats.org/officeDocument/2006/relationships/hyperlink" Target="https://drive.google.com/file/d/1SMTEKZIZrIb7-VC3iz8xznBRQbWmxrsa/view" TargetMode="External"/><Relationship Id="rId57" Type="http://schemas.openxmlformats.org/officeDocument/2006/relationships/hyperlink" Target="https://tntp.org/student-experience-toolkit/view/classroom-observation-protocol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ntp.org/covid-19-school-response-toolkit/view/strategic-staffing-during-the-2020-21-school-year" TargetMode="External"/><Relationship Id="rId44" Type="http://schemas.openxmlformats.org/officeDocument/2006/relationships/hyperlink" Target="https://docs.google.com/document/d/1FxPr0l3P1LsKqy0wr231c_zTYJSuMSYO27rmAXYExEU/edit" TargetMode="External"/><Relationship Id="rId52" Type="http://schemas.openxmlformats.org/officeDocument/2006/relationships/hyperlink" Target="https://achievethecore.org/coherence-map/" TargetMode="External"/><Relationship Id="rId60" Type="http://schemas.openxmlformats.org/officeDocument/2006/relationships/hyperlink" Target="https://tntp.org/covid-19-school-response-toolkit/" TargetMode="External"/><Relationship Id="rId65" Type="http://schemas.openxmlformats.org/officeDocument/2006/relationships/hyperlink" Target="https://tasks.illustrativemathematics.org/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hyperlink" Target="https://safesupportivelearning.ed.gov/building-trauma-sensitive-schools" TargetMode="External"/><Relationship Id="rId34" Type="http://schemas.openxmlformats.org/officeDocument/2006/relationships/hyperlink" Target="https://mindsetscholarsnetwork.org/belonging-now-what-it-takes-to-create-the-conditions-for-belonging/" TargetMode="External"/><Relationship Id="rId50" Type="http://schemas.openxmlformats.org/officeDocument/2006/relationships/hyperlink" Target="https://achievethecore.org/page/2725/text-complexity" TargetMode="External"/><Relationship Id="rId55" Type="http://schemas.openxmlformats.org/officeDocument/2006/relationships/hyperlink" Target="https://drive.google.com/drive/u/2/folders/1V1lXd6htv0_VSbpLVWSHzi6dmVa6M-rc" TargetMode="External"/><Relationship Id="rId7" Type="http://schemas.openxmlformats.org/officeDocument/2006/relationships/settings" Target="settings.xml"/><Relationship Id="rId7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00000"/>
      </a:dk1>
      <a:lt1>
        <a:srgbClr val="FFFFFF"/>
      </a:lt1>
      <a:dk2>
        <a:srgbClr val="414042"/>
      </a:dk2>
      <a:lt2>
        <a:srgbClr val="C0C2C4"/>
      </a:lt2>
      <a:accent1>
        <a:srgbClr val="00355F"/>
      </a:accent1>
      <a:accent2>
        <a:srgbClr val="00A4C7"/>
      </a:accent2>
      <a:accent3>
        <a:srgbClr val="81D2EB"/>
      </a:accent3>
      <a:accent4>
        <a:srgbClr val="FFC72F"/>
      </a:accent4>
      <a:accent5>
        <a:srgbClr val="EA8835"/>
      </a:accent5>
      <a:accent6>
        <a:srgbClr val="8EBF3F"/>
      </a:accent6>
      <a:hlink>
        <a:srgbClr val="00A4C7"/>
      </a:hlink>
      <a:folHlink>
        <a:srgbClr val="00355F"/>
      </a:folHlink>
    </a:clrScheme>
    <a:fontScheme name="TNTP FY 2013">
      <a:majorFont>
        <a:latin typeface="Segoe UI"/>
        <a:ea typeface=""/>
        <a:cs typeface="Arial"/>
      </a:majorFont>
      <a:minorFont>
        <a:latin typeface="Segoe U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025E3D3A2524C8D15971F36EABA89" ma:contentTypeVersion="7" ma:contentTypeDescription="Create a new document." ma:contentTypeScope="" ma:versionID="e83afed62a7d327c60e7f605c5ba3803">
  <xsd:schema xmlns:xsd="http://www.w3.org/2001/XMLSchema" xmlns:xs="http://www.w3.org/2001/XMLSchema" xmlns:p="http://schemas.microsoft.com/office/2006/metadata/properties" xmlns:ns2="a97de3cd-aae7-49d3-9e92-b4e8a022fc6f" xmlns:ns3="5c2a3675-25eb-4054-97fa-ad08399bcaaa" targetNamespace="http://schemas.microsoft.com/office/2006/metadata/properties" ma:root="true" ma:fieldsID="84f8fbeae6ee5897e4eb6785926e54f3" ns2:_="" ns3:_="">
    <xsd:import namespace="a97de3cd-aae7-49d3-9e92-b4e8a022fc6f"/>
    <xsd:import namespace="5c2a3675-25eb-4054-97fa-ad08399b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e3cd-aae7-49d3-9e92-b4e8a022f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a3675-25eb-4054-97fa-ad08399b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2a3675-25eb-4054-97fa-ad08399bcaaa">
      <UserInfo>
        <DisplayName>Ronicka Briscoe</DisplayName>
        <AccountId>245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+dbLzdnJcn+473CCX26Qr9tW6A==">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</go:docsCustomData>
</go:gDocsCustomXmlDataStorage>
</file>

<file path=customXml/itemProps1.xml><?xml version="1.0" encoding="utf-8"?>
<ds:datastoreItem xmlns:ds="http://schemas.openxmlformats.org/officeDocument/2006/customXml" ds:itemID="{74C56679-E9F0-4A71-95ED-A925AF18B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de3cd-aae7-49d3-9e92-b4e8a022fc6f"/>
    <ds:schemaRef ds:uri="5c2a3675-25eb-4054-97fa-ad08399bc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F1AE63-5F8E-4432-93A7-EBEC2F9266F9}">
  <ds:schemaRefs>
    <ds:schemaRef ds:uri="http://schemas.microsoft.com/office/2006/metadata/properties"/>
    <ds:schemaRef ds:uri="http://schemas.microsoft.com/office/infopath/2007/PartnerControls"/>
    <ds:schemaRef ds:uri="5c2a3675-25eb-4054-97fa-ad08399bcaaa"/>
  </ds:schemaRefs>
</ds:datastoreItem>
</file>

<file path=customXml/itemProps3.xml><?xml version="1.0" encoding="utf-8"?>
<ds:datastoreItem xmlns:ds="http://schemas.openxmlformats.org/officeDocument/2006/customXml" ds:itemID="{ECF4A57A-36EF-4913-BCB2-E86540510E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1787</Words>
  <Characters>10189</Characters>
  <Application>Microsoft Office Word</Application>
  <DocSecurity>0</DocSecurity>
  <Lines>84</Lines>
  <Paragraphs>23</Paragraphs>
  <ScaleCrop>false</ScaleCrop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Leader Distance Learning Planning</dc:title>
  <dc:creator>Clairelise Rodriguez</dc:creator>
  <cp:lastModifiedBy>Genevieve Thomas</cp:lastModifiedBy>
  <cp:revision>2</cp:revision>
  <dcterms:created xsi:type="dcterms:W3CDTF">2020-11-25T22:20:00Z</dcterms:created>
  <dcterms:modified xsi:type="dcterms:W3CDTF">2020-11-25T22:20:00Z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0x010100539025E3D3A2524C8D15971F36EABA89</vt:lpwstr>
  </property>
</Properties>
</file>