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1495f"/>
          <w:sz w:val="22"/>
          <w:szCs w:val="22"/>
        </w:rPr>
      </w:pPr>
      <w:r w:rsidDel="00000000" w:rsidR="00000000" w:rsidRPr="00000000">
        <w:rPr>
          <w:rFonts w:ascii="Calibri" w:cs="Calibri" w:eastAsia="Calibri" w:hAnsi="Calibri"/>
          <w:b w:val="1"/>
          <w:color w:val="21495f"/>
          <w:sz w:val="22"/>
          <w:szCs w:val="22"/>
          <w:rtl w:val="0"/>
        </w:rPr>
        <w:t xml:space="preserve">Application for Local Educational Agency Research-Practice Partnership with the California Collaborative for Educational Excellence </w:t>
      </w:r>
    </w:p>
    <w:p w:rsidR="00000000" w:rsidDel="00000000" w:rsidP="00000000" w:rsidRDefault="00000000" w:rsidRPr="00000000" w14:paraId="00000002">
      <w:pPr>
        <w:jc w:val="center"/>
        <w:rPr>
          <w:rFonts w:ascii="Calibri" w:cs="Calibri" w:eastAsia="Calibri" w:hAnsi="Calibri"/>
          <w:b w:val="1"/>
          <w:color w:val="21495f"/>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GUIDELINES AND INSTRUCTIONS</w:t>
      </w:r>
    </w:p>
    <w:p w:rsidR="00000000" w:rsidDel="00000000" w:rsidP="00000000" w:rsidRDefault="00000000" w:rsidRPr="00000000" w14:paraId="00000004">
      <w:pPr>
        <w:rPr>
          <w:rFonts w:ascii="Calibri" w:cs="Calibri" w:eastAsia="Calibri" w:hAnsi="Calibri"/>
          <w:b w:val="1"/>
          <w:color w:val="21495f"/>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Overview</w:t>
      </w:r>
    </w:p>
    <w:p w:rsidR="00000000" w:rsidDel="00000000" w:rsidP="00000000" w:rsidRDefault="00000000" w:rsidRPr="00000000" w14:paraId="00000006">
      <w:pPr>
        <w:rPr>
          <w:rFonts w:ascii="Calibri" w:cs="Calibri" w:eastAsia="Calibri" w:hAnsi="Calibri"/>
          <w:b w:val="1"/>
          <w:color w:val="21495f"/>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CCEE’s Research-Practice Partnership (“RPP” or “Partnership”) is an initiative developed by the CCEE to support local educational agencies’ (LEAs’) projects, programs, or initiatives through the engagement of the LEA in a collaborative partnership with the CCEE as the  LEA investigates and initially implements programs and initiatives to support student outcomes. These Partnerships are intended to allow for the application of continuous improvement and research processes to examine formative and short-term outcomes and support decision-making in the early stages of systems change.  </w:t>
      </w:r>
    </w:p>
    <w:p w:rsidR="00000000" w:rsidDel="00000000" w:rsidP="00000000" w:rsidRDefault="00000000" w:rsidRPr="00000000" w14:paraId="00000008">
      <w:pPr>
        <w:rPr>
          <w:rFonts w:ascii="Calibri" w:cs="Calibri" w:eastAsia="Calibri" w:hAnsi="Calibri"/>
          <w:color w:val="21495f"/>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The intent of the Partnership is to provide initial implementation and research support through the provision of funding and designated staff assistance for the purpose of implementing a particular project, program, or initiative, with the ultimate goal of helping a selected LEA make informed systemic decisions that result in improved student outcomes. The intent is not for the CCEE to fund entire LEA programs or to support established activities.  Areas of focus for proposed programs, projects, and initiatives may include any of the areas identified as state priorities in </w:t>
      </w:r>
      <w:hyperlink r:id="rId7">
        <w:r w:rsidDel="00000000" w:rsidR="00000000" w:rsidRPr="00000000">
          <w:rPr>
            <w:rFonts w:ascii="Calibri" w:cs="Calibri" w:eastAsia="Calibri" w:hAnsi="Calibri"/>
            <w:color w:val="1155cc"/>
            <w:sz w:val="20"/>
            <w:szCs w:val="20"/>
            <w:u w:val="single"/>
            <w:rtl w:val="0"/>
          </w:rPr>
          <w:t xml:space="preserve">Education Code section 52060</w:t>
        </w:r>
      </w:hyperlink>
      <w:r w:rsidDel="00000000" w:rsidR="00000000" w:rsidRPr="00000000">
        <w:rPr>
          <w:rFonts w:ascii="Calibri" w:cs="Calibri" w:eastAsia="Calibri" w:hAnsi="Calibri"/>
          <w:color w:val="1155cc"/>
          <w:sz w:val="20"/>
          <w:szCs w:val="20"/>
          <w:u w:val="single"/>
          <w:rtl w:val="0"/>
        </w:rPr>
        <w:t xml:space="preserve">, outlining the requirements for LEA Local Control and Accountability Plans (LCAPs)</w:t>
      </w:r>
      <w:r w:rsidDel="00000000" w:rsidR="00000000" w:rsidRPr="00000000">
        <w:rPr>
          <w:rFonts w:ascii="Calibri" w:cs="Calibri" w:eastAsia="Calibri" w:hAnsi="Calibri"/>
          <w:color w:val="21495f"/>
          <w:sz w:val="20"/>
          <w:szCs w:val="20"/>
          <w:rtl w:val="0"/>
        </w:rPr>
        <w:t xml:space="preserve">, and which are specifically incorporated in the applying LEA’s current LCAP. Student outcome goals should be targeted and achievable within the LEA’s proposed timeframe, and should focus on narrow questions of initial program development and implementation.</w:t>
      </w:r>
    </w:p>
    <w:p w:rsidR="00000000" w:rsidDel="00000000" w:rsidP="00000000" w:rsidRDefault="00000000" w:rsidRPr="00000000" w14:paraId="0000000A">
      <w:pPr>
        <w:rPr>
          <w:rFonts w:ascii="Calibri" w:cs="Calibri" w:eastAsia="Calibri" w:hAnsi="Calibri"/>
          <w:color w:val="21495f"/>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A typical LEA Partnership is anticipated to be in the $20-$50,000 range for a six-month to two-year project. However, CCEE reserves the right to consider and accept proposed projects for varying timeframes and amounts based on its review of the LEA’s application pursuant to the criteria specified herein.   </w:t>
      </w:r>
    </w:p>
    <w:p w:rsidR="00000000" w:rsidDel="00000000" w:rsidP="00000000" w:rsidRDefault="00000000" w:rsidRPr="00000000" w14:paraId="0000000C">
      <w:pPr>
        <w:rPr>
          <w:rFonts w:ascii="Calibri" w:cs="Calibri" w:eastAsia="Calibri" w:hAnsi="Calibri"/>
          <w:color w:val="21495f"/>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By engaging in this Partnership, a selected LEA is entering into an agreement with CCEE to examine student-level outcomes as a result of district- or school-level activities aimed at improving student academic performance, engagement, or social-emotional well-being.  Selected LEAs will be required to enter into a contract with the CCEE, through its Administrative Agent, the Marin County Office of Education (MCOE), setting forth the Partnership’s specific conditions and expectations.  While LEAs may propose multi-year projects for the Partnership, due to the year-to-year nature of the CCEE’s funding, contracts with selected LEAs will be limited to a single fiscal year, with the ability to extend the Partnership at the CCEE/MCOE’s exclusive option.  Any such extension will depend upon the particular program/project/initiative.</w:t>
      </w:r>
    </w:p>
    <w:p w:rsidR="00000000" w:rsidDel="00000000" w:rsidP="00000000" w:rsidRDefault="00000000" w:rsidRPr="00000000" w14:paraId="0000000E">
      <w:pPr>
        <w:rPr>
          <w:rFonts w:ascii="Calibri" w:cs="Calibri" w:eastAsia="Calibri" w:hAnsi="Calibri"/>
          <w:color w:val="21495f"/>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Eligibility </w:t>
      </w:r>
    </w:p>
    <w:p w:rsidR="00000000" w:rsidDel="00000000" w:rsidP="00000000" w:rsidRDefault="00000000" w:rsidRPr="00000000" w14:paraId="00000010">
      <w:pPr>
        <w:rPr>
          <w:rFonts w:ascii="Calibri" w:cs="Calibri" w:eastAsia="Calibri" w:hAnsi="Calibri"/>
          <w:b w:val="1"/>
          <w:color w:val="21495f"/>
          <w:sz w:val="20"/>
          <w:szCs w:val="20"/>
          <w:u w:val="single"/>
        </w:rPr>
      </w:pPr>
      <w:r w:rsidDel="00000000" w:rsidR="00000000" w:rsidRPr="00000000">
        <w:rPr>
          <w:rFonts w:ascii="Calibri" w:cs="Calibri" w:eastAsia="Calibri" w:hAnsi="Calibri"/>
          <w:color w:val="21495f"/>
          <w:sz w:val="20"/>
          <w:szCs w:val="20"/>
          <w:rtl w:val="0"/>
        </w:rPr>
        <w:t xml:space="preserve">Activities/initiatives funded through the RPP </w:t>
      </w:r>
      <w:r w:rsidDel="00000000" w:rsidR="00000000" w:rsidRPr="00000000">
        <w:rPr>
          <w:rFonts w:ascii="Calibri" w:cs="Calibri" w:eastAsia="Calibri" w:hAnsi="Calibri"/>
          <w:b w:val="1"/>
          <w:color w:val="21495f"/>
          <w:sz w:val="20"/>
          <w:szCs w:val="20"/>
          <w:u w:val="single"/>
          <w:rtl w:val="0"/>
        </w:rPr>
        <w:t xml:space="preserve">must: </w:t>
      </w:r>
    </w:p>
    <w:p w:rsidR="00000000" w:rsidDel="00000000" w:rsidP="00000000" w:rsidRDefault="00000000" w:rsidRPr="00000000" w14:paraId="00000011">
      <w:pPr>
        <w:numPr>
          <w:ilvl w:val="0"/>
          <w:numId w:val="3"/>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Be LEA-led and include explicit sponsorship by the LEA superintendent  </w:t>
      </w:r>
    </w:p>
    <w:p w:rsidR="00000000" w:rsidDel="00000000" w:rsidP="00000000" w:rsidRDefault="00000000" w:rsidRPr="00000000" w14:paraId="00000012">
      <w:pPr>
        <w:numPr>
          <w:ilvl w:val="0"/>
          <w:numId w:val="3"/>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Must be focused on improving student outcomes </w:t>
      </w:r>
    </w:p>
    <w:p w:rsidR="00000000" w:rsidDel="00000000" w:rsidP="00000000" w:rsidRDefault="00000000" w:rsidRPr="00000000" w14:paraId="00000013">
      <w:pPr>
        <w:numPr>
          <w:ilvl w:val="0"/>
          <w:numId w:val="3"/>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Support activities/outcomes linked to one of the </w:t>
      </w:r>
      <w:r w:rsidDel="00000000" w:rsidR="00000000" w:rsidRPr="00000000">
        <w:rPr>
          <w:rFonts w:ascii="Calibri" w:cs="Calibri" w:eastAsia="Calibri" w:hAnsi="Calibri"/>
          <w:color w:val="1155cc"/>
          <w:sz w:val="20"/>
          <w:szCs w:val="20"/>
          <w:u w:val="single"/>
          <w:rtl w:val="0"/>
        </w:rPr>
        <w:t xml:space="preserve">State’s priority areas</w:t>
      </w:r>
      <w:r w:rsidDel="00000000" w:rsidR="00000000" w:rsidRPr="00000000">
        <w:rPr>
          <w:rFonts w:ascii="Calibri" w:cs="Calibri" w:eastAsia="Calibri" w:hAnsi="Calibri"/>
          <w:color w:val="21495f"/>
          <w:sz w:val="20"/>
          <w:szCs w:val="20"/>
          <w:rtl w:val="0"/>
        </w:rPr>
        <w:t xml:space="preserve"> and identified in the LEA’s current LCAP </w:t>
      </w:r>
    </w:p>
    <w:p w:rsidR="00000000" w:rsidDel="00000000" w:rsidP="00000000" w:rsidRDefault="00000000" w:rsidRPr="00000000" w14:paraId="00000014">
      <w:pPr>
        <w:numPr>
          <w:ilvl w:val="0"/>
          <w:numId w:val="3"/>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Identify a limited set of evidence-based activities to support student outcomes, to be completed within a specified timeframe </w:t>
      </w:r>
    </w:p>
    <w:p w:rsidR="00000000" w:rsidDel="00000000" w:rsidP="00000000" w:rsidRDefault="00000000" w:rsidRPr="00000000" w14:paraId="00000015">
      <w:pPr>
        <w:numPr>
          <w:ilvl w:val="0"/>
          <w:numId w:val="3"/>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Include partnership with CCEE in research activities to collect baseline data and measure outcomes</w:t>
      </w:r>
    </w:p>
    <w:p w:rsidR="00000000" w:rsidDel="00000000" w:rsidP="00000000" w:rsidRDefault="00000000" w:rsidRPr="00000000" w14:paraId="00000016">
      <w:pPr>
        <w:rPr>
          <w:rFonts w:ascii="Calibri" w:cs="Calibri" w:eastAsia="Calibri" w:hAnsi="Calibri"/>
          <w:color w:val="21495f"/>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Research Expectations </w:t>
      </w:r>
    </w:p>
    <w:p w:rsidR="00000000" w:rsidDel="00000000" w:rsidP="00000000" w:rsidRDefault="00000000" w:rsidRPr="00000000" w14:paraId="00000018">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(Provide examples to frame some of the expectations).</w:t>
      </w:r>
    </w:p>
    <w:p w:rsidR="00000000" w:rsidDel="00000000" w:rsidP="00000000" w:rsidRDefault="00000000" w:rsidRPr="00000000" w14:paraId="00000019">
      <w:pPr>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Selected LEAs must commit to: </w:t>
      </w:r>
    </w:p>
    <w:p w:rsidR="00000000" w:rsidDel="00000000" w:rsidP="00000000" w:rsidRDefault="00000000" w:rsidRPr="00000000" w14:paraId="0000001A">
      <w:pPr>
        <w:numPr>
          <w:ilvl w:val="0"/>
          <w:numId w:val="4"/>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Regular project check-ins with designated CCEE staff based on duration and focus of the project/proposal</w:t>
      </w:r>
    </w:p>
    <w:p w:rsidR="00000000" w:rsidDel="00000000" w:rsidP="00000000" w:rsidRDefault="00000000" w:rsidRPr="00000000" w14:paraId="0000001B">
      <w:pPr>
        <w:numPr>
          <w:ilvl w:val="0"/>
          <w:numId w:val="4"/>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Regular reporting of project progress towards final outcomes/deliverables </w:t>
      </w:r>
    </w:p>
    <w:p w:rsidR="00000000" w:rsidDel="00000000" w:rsidP="00000000" w:rsidRDefault="00000000" w:rsidRPr="00000000" w14:paraId="0000001C">
      <w:pPr>
        <w:numPr>
          <w:ilvl w:val="0"/>
          <w:numId w:val="4"/>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Sharing of relevant data to measure progress and outcomes</w:t>
      </w:r>
    </w:p>
    <w:p w:rsidR="00000000" w:rsidDel="00000000" w:rsidP="00000000" w:rsidRDefault="00000000" w:rsidRPr="00000000" w14:paraId="0000001D">
      <w:pPr>
        <w:numPr>
          <w:ilvl w:val="0"/>
          <w:numId w:val="4"/>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Responding to all CCEE research inquiries regarding the work within the scope of the Partnership, including, but not limited to, completing all survey and reflection documents, and working with all individuals and entities involved in the work to secure their participation </w:t>
      </w:r>
    </w:p>
    <w:p w:rsidR="00000000" w:rsidDel="00000000" w:rsidP="00000000" w:rsidRDefault="00000000" w:rsidRPr="00000000" w14:paraId="0000001E">
      <w:pPr>
        <w:rPr>
          <w:rFonts w:ascii="Calibri" w:cs="Calibri" w:eastAsia="Calibri" w:hAnsi="Calibri"/>
          <w:b w:val="1"/>
          <w:color w:val="21495f"/>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Restrictions </w:t>
      </w:r>
    </w:p>
    <w:p w:rsidR="00000000" w:rsidDel="00000000" w:rsidP="00000000" w:rsidRDefault="00000000" w:rsidRPr="00000000" w14:paraId="00000020">
      <w:pPr>
        <w:numPr>
          <w:ilvl w:val="0"/>
          <w:numId w:val="5"/>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Funds awarded through this Partnership must be used for the purposes identified in the agreement entered into between the selected LEA and the CCEE/MCOE  </w:t>
      </w:r>
    </w:p>
    <w:p w:rsidR="00000000" w:rsidDel="00000000" w:rsidP="00000000" w:rsidRDefault="00000000" w:rsidRPr="00000000" w14:paraId="00000021">
      <w:pPr>
        <w:numPr>
          <w:ilvl w:val="0"/>
          <w:numId w:val="5"/>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Funds provided by the CCEE under the RPP cannot be used to supplant LEA instructional resources, such as software licenses, programs, instructional materials, etc. </w:t>
      </w:r>
    </w:p>
    <w:p w:rsidR="00000000" w:rsidDel="00000000" w:rsidP="00000000" w:rsidRDefault="00000000" w:rsidRPr="00000000" w14:paraId="00000022">
      <w:pPr>
        <w:rPr>
          <w:rFonts w:ascii="Calibri" w:cs="Calibri" w:eastAsia="Calibri" w:hAnsi="Calibri"/>
          <w:b w:val="1"/>
          <w:color w:val="21495f"/>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Evaluation Criteria</w:t>
      </w:r>
    </w:p>
    <w:p w:rsidR="00000000" w:rsidDel="00000000" w:rsidP="00000000" w:rsidRDefault="00000000" w:rsidRPr="00000000" w14:paraId="00000024">
      <w:pPr>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Applications will be reviewed based on the following criteria: </w:t>
      </w:r>
    </w:p>
    <w:p w:rsidR="00000000" w:rsidDel="00000000" w:rsidP="00000000" w:rsidRDefault="00000000" w:rsidRPr="00000000" w14:paraId="00000025">
      <w:pPr>
        <w:numPr>
          <w:ilvl w:val="0"/>
          <w:numId w:val="1"/>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Adherence to the requirements and guidelines identified above </w:t>
      </w:r>
    </w:p>
    <w:p w:rsidR="00000000" w:rsidDel="00000000" w:rsidP="00000000" w:rsidRDefault="00000000" w:rsidRPr="00000000" w14:paraId="00000026">
      <w:pPr>
        <w:numPr>
          <w:ilvl w:val="0"/>
          <w:numId w:val="1"/>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Feasibility of activities identified for completion within the proposed project timeframe and budget </w:t>
      </w:r>
    </w:p>
    <w:p w:rsidR="00000000" w:rsidDel="00000000" w:rsidP="00000000" w:rsidRDefault="00000000" w:rsidRPr="00000000" w14:paraId="00000027">
      <w:pPr>
        <w:numPr>
          <w:ilvl w:val="0"/>
          <w:numId w:val="1"/>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Clarity and specificity of outcome goals </w:t>
      </w:r>
    </w:p>
    <w:p w:rsidR="00000000" w:rsidDel="00000000" w:rsidP="00000000" w:rsidRDefault="00000000" w:rsidRPr="00000000" w14:paraId="00000028">
      <w:pPr>
        <w:numPr>
          <w:ilvl w:val="0"/>
          <w:numId w:val="1"/>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Degree to which project activities reflect CCEE’s Quality-Relevance-Usability (QRU) rubric: </w:t>
      </w:r>
    </w:p>
    <w:p w:rsidR="00000000" w:rsidDel="00000000" w:rsidP="00000000" w:rsidRDefault="00000000" w:rsidRPr="00000000" w14:paraId="00000029">
      <w:pPr>
        <w:numPr>
          <w:ilvl w:val="1"/>
          <w:numId w:val="1"/>
        </w:numPr>
        <w:ind w:left="144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Quality: Activities are based on evidence/research to support improved student outcomes</w:t>
      </w:r>
    </w:p>
    <w:p w:rsidR="00000000" w:rsidDel="00000000" w:rsidP="00000000" w:rsidRDefault="00000000" w:rsidRPr="00000000" w14:paraId="0000002A">
      <w:pPr>
        <w:numPr>
          <w:ilvl w:val="1"/>
          <w:numId w:val="1"/>
        </w:numPr>
        <w:ind w:left="144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Relevance: Identified problem of practice is specific and addresses one or more State Priority Area(s) and represent an area of need for the State </w:t>
      </w:r>
    </w:p>
    <w:p w:rsidR="00000000" w:rsidDel="00000000" w:rsidP="00000000" w:rsidRDefault="00000000" w:rsidRPr="00000000" w14:paraId="0000002B">
      <w:pPr>
        <w:numPr>
          <w:ilvl w:val="1"/>
          <w:numId w:val="1"/>
        </w:numPr>
        <w:ind w:left="144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Usability: Results of the Partnership activities can be used to support decision-making for LEAs facing similar challenges or addressing similar problems of practice   </w:t>
      </w:r>
    </w:p>
    <w:p w:rsidR="00000000" w:rsidDel="00000000" w:rsidP="00000000" w:rsidRDefault="00000000" w:rsidRPr="00000000" w14:paraId="0000002C">
      <w:pPr>
        <w:numPr>
          <w:ilvl w:val="0"/>
          <w:numId w:val="1"/>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Applicability of project goals to statewide needs as identified by CCEE </w:t>
      </w:r>
    </w:p>
    <w:p w:rsidR="00000000" w:rsidDel="00000000" w:rsidP="00000000" w:rsidRDefault="00000000" w:rsidRPr="00000000" w14:paraId="0000002D">
      <w:pPr>
        <w:rPr>
          <w:rFonts w:ascii="Calibri" w:cs="Calibri" w:eastAsia="Calibri" w:hAnsi="Calibri"/>
          <w:b w:val="1"/>
          <w:color w:val="21495f"/>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Submission Details </w:t>
      </w:r>
    </w:p>
    <w:p w:rsidR="00000000" w:rsidDel="00000000" w:rsidP="00000000" w:rsidRDefault="00000000" w:rsidRPr="00000000" w14:paraId="0000002F">
      <w:pPr>
        <w:numPr>
          <w:ilvl w:val="0"/>
          <w:numId w:val="2"/>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LEAs seeking to apply must complete the form application included below.  Any application that does not include all required items may be disqualified from consideration, but the CCEE reserves the right to consider applications that do not meet all the requirements, at its sole discretion.  </w:t>
      </w:r>
    </w:p>
    <w:p w:rsidR="00000000" w:rsidDel="00000000" w:rsidP="00000000" w:rsidRDefault="00000000" w:rsidRPr="00000000" w14:paraId="00000030">
      <w:pPr>
        <w:numPr>
          <w:ilvl w:val="0"/>
          <w:numId w:val="2"/>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CCEE/MCOE is not required by law to engage in the RPP or to utilize any particular process in selecting applicants, and the use of this application process shall not obligate the CCEE/MCOE to comply with any statutory course of action.  CCEE/MCOE reserves the right to cancel the RPP application process at any time and/or not approve any RPP applications. Notice of such closure or cancellation of the RPP application process will be posted on the CCEE website.</w:t>
      </w:r>
    </w:p>
    <w:p w:rsidR="00000000" w:rsidDel="00000000" w:rsidP="00000000" w:rsidRDefault="00000000" w:rsidRPr="00000000" w14:paraId="00000031">
      <w:pPr>
        <w:numPr>
          <w:ilvl w:val="0"/>
          <w:numId w:val="2"/>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The CCEE/MCOE will begin accepting applications upon the date of issuance of this RPP Application Form and will continue to accept applications until such time as CCEE announces that the RPP application process is being closed.  CCEE may contact the applying LEA to ask questions, request additional information, or to schedule an interview to discuss the proposed Partnership further before making a determination on the LEA’s application.  CCEE will notify applicants of the CCEE’s determination on their Partnership application.</w:t>
      </w:r>
    </w:p>
    <w:p w:rsidR="00000000" w:rsidDel="00000000" w:rsidP="00000000" w:rsidRDefault="00000000" w:rsidRPr="00000000" w14:paraId="00000032">
      <w:pPr>
        <w:numPr>
          <w:ilvl w:val="0"/>
          <w:numId w:val="2"/>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Respondents must submit a signed electronic copy of the below application form (as a pdf) via email to Italo Ciccarelli at iciccarelli@ccee-ca.org.</w:t>
      </w:r>
    </w:p>
    <w:p w:rsidR="00000000" w:rsidDel="00000000" w:rsidP="00000000" w:rsidRDefault="00000000" w:rsidRPr="00000000" w14:paraId="00000033">
      <w:pPr>
        <w:numPr>
          <w:ilvl w:val="0"/>
          <w:numId w:val="2"/>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Any costs incurred by LEAs in the preparation of any information or material submitted in response to this application shall be the sole responsibility of the LEA.</w:t>
      </w:r>
    </w:p>
    <w:p w:rsidR="00000000" w:rsidDel="00000000" w:rsidP="00000000" w:rsidRDefault="00000000" w:rsidRPr="00000000" w14:paraId="00000034">
      <w:pPr>
        <w:numPr>
          <w:ilvl w:val="0"/>
          <w:numId w:val="2"/>
        </w:numPr>
        <w:ind w:left="720" w:hanging="360"/>
        <w:rPr>
          <w:rFonts w:ascii="Calibri" w:cs="Calibri" w:eastAsia="Calibri" w:hAnsi="Calibri"/>
          <w:color w:val="21495f"/>
          <w:sz w:val="20"/>
          <w:szCs w:val="20"/>
        </w:rPr>
      </w:pPr>
      <w:r w:rsidDel="00000000" w:rsidR="00000000" w:rsidRPr="00000000">
        <w:rPr>
          <w:rFonts w:ascii="Calibri" w:cs="Calibri" w:eastAsia="Calibri" w:hAnsi="Calibri"/>
          <w:color w:val="21495f"/>
          <w:sz w:val="20"/>
          <w:szCs w:val="20"/>
          <w:rtl w:val="0"/>
        </w:rPr>
        <w:t xml:space="preserve">All inquiries or requests for additional information or clarification should be directed in writing to the following CCEE contact: Italo Ciccarelli (iciccarelli@ccee-ca.org).  CCEE will make every effort to respond, but any failure or delay in responding shall not excuse an applicant’s failure to comply with any requirements for submission set forth herein.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rPr>
          <w:rFonts w:ascii="Calibri" w:cs="Calibri" w:eastAsia="Calibri" w:hAnsi="Calibri"/>
          <w:color w:val="21495f"/>
          <w:sz w:val="20"/>
          <w:szCs w:val="20"/>
        </w:rPr>
        <w:sectPr>
          <w:headerReference r:id="rId8" w:type="first"/>
          <w:pgSz w:h="15840" w:w="12240" w:orient="portrait"/>
          <w:pgMar w:bottom="1440" w:top="1470" w:left="1440" w:right="1440" w:header="360" w:footer="720"/>
          <w:pgNumType w:start="1"/>
        </w:sect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APPLICATION FORM</w:t>
      </w:r>
    </w:p>
    <w:p w:rsidR="00000000" w:rsidDel="00000000" w:rsidP="00000000" w:rsidRDefault="00000000" w:rsidRPr="00000000" w14:paraId="00000037">
      <w:pPr>
        <w:jc w:val="center"/>
        <w:rPr>
          <w:rFonts w:ascii="Calibri" w:cs="Calibri" w:eastAsia="Calibri" w:hAnsi="Calibri"/>
          <w:b w:val="1"/>
          <w:color w:val="21495f"/>
          <w:sz w:val="26"/>
          <w:szCs w:val="26"/>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color w:val="21495f"/>
          <w:highlight w:val="yellow"/>
        </w:rPr>
      </w:pPr>
      <w:r w:rsidDel="00000000" w:rsidR="00000000" w:rsidRPr="00000000">
        <w:rPr>
          <w:rFonts w:ascii="Calibri" w:cs="Calibri" w:eastAsia="Calibri" w:hAnsi="Calibri"/>
          <w:b w:val="1"/>
          <w:color w:val="21495f"/>
          <w:highlight w:val="yellow"/>
          <w:rtl w:val="0"/>
        </w:rPr>
        <w:t xml:space="preserve">PLEASE DOWNLOAD THIS FORM TO COMPLETE AND SUBMIT TO CCEE</w:t>
      </w:r>
    </w:p>
    <w:p w:rsidR="00000000" w:rsidDel="00000000" w:rsidP="00000000" w:rsidRDefault="00000000" w:rsidRPr="00000000" w14:paraId="00000039">
      <w:pPr>
        <w:jc w:val="center"/>
        <w:rPr>
          <w:rFonts w:ascii="Calibri" w:cs="Calibri" w:eastAsia="Calibri" w:hAnsi="Calibri"/>
          <w:b w:val="1"/>
          <w:color w:val="21495f"/>
          <w:sz w:val="20"/>
          <w:szCs w:val="20"/>
        </w:rPr>
      </w:pPr>
      <w:r w:rsidDel="00000000" w:rsidR="00000000" w:rsidRPr="00000000">
        <w:rPr>
          <w:rtl w:val="0"/>
        </w:rPr>
      </w:r>
    </w:p>
    <w:tbl>
      <w:tblPr>
        <w:tblStyle w:val="Table1"/>
        <w:tblW w:w="9188.0" w:type="dxa"/>
        <w:jc w:val="left"/>
        <w:tblInd w:w="0.0" w:type="dxa"/>
        <w:tblLayout w:type="fixed"/>
        <w:tblLook w:val="0400"/>
      </w:tblPr>
      <w:tblGrid>
        <w:gridCol w:w="1727"/>
        <w:gridCol w:w="7461"/>
        <w:tblGridChange w:id="0">
          <w:tblGrid>
            <w:gridCol w:w="1727"/>
            <w:gridCol w:w="7461"/>
          </w:tblGrid>
        </w:tblGridChange>
      </w:tblGrid>
      <w:tr>
        <w:trPr>
          <w:cantSplit w:val="0"/>
          <w:tblHeader w:val="0"/>
        </w:trPr>
        <w:tc>
          <w:tcPr>
            <w:tcBorders>
              <w:top w:color="6c9ca7" w:space="0" w:sz="8" w:val="single"/>
              <w:left w:color="6c9ca7" w:space="0" w:sz="8" w:val="single"/>
              <w:bottom w:color="6c9ca7" w:space="0" w:sz="8" w:val="single"/>
              <w:right w:color="6c9ca7" w:space="0" w:sz="8" w:val="single"/>
            </w:tcBorders>
            <w:shd w:fill="6c9ca7" w:val="clear"/>
            <w:tcMar>
              <w:top w:w="99.0" w:type="dxa"/>
              <w:left w:w="99.0" w:type="dxa"/>
              <w:bottom w:w="99.0" w:type="dxa"/>
              <w:right w:w="99.0" w:type="dxa"/>
            </w:tcMar>
          </w:tcPr>
          <w:p w:rsidR="00000000" w:rsidDel="00000000" w:rsidP="00000000" w:rsidRDefault="00000000" w:rsidRPr="00000000" w14:paraId="0000003A">
            <w:pPr>
              <w:rPr>
                <w:rFonts w:ascii="Calibri" w:cs="Calibri" w:eastAsia="Calibri" w:hAnsi="Calibri"/>
                <w:b w:val="1"/>
                <w:color w:val="eef2f6"/>
                <w:sz w:val="22"/>
                <w:szCs w:val="22"/>
              </w:rPr>
            </w:pPr>
            <w:r w:rsidDel="00000000" w:rsidR="00000000" w:rsidRPr="00000000">
              <w:rPr>
                <w:rFonts w:ascii="Calibri" w:cs="Calibri" w:eastAsia="Calibri" w:hAnsi="Calibri"/>
                <w:b w:val="1"/>
                <w:color w:val="eef2f6"/>
                <w:sz w:val="20"/>
                <w:szCs w:val="20"/>
                <w:rtl w:val="0"/>
              </w:rPr>
              <w:t xml:space="preserve">Applicant’s Name:</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3B">
            <w:pPr>
              <w:rPr>
                <w:rFonts w:ascii="Calibri" w:cs="Calibri" w:eastAsia="Calibri" w:hAnsi="Calibri"/>
                <w:color w:val="21495f"/>
                <w:sz w:val="2"/>
                <w:szCs w:val="2"/>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rPr>
      </w:pPr>
      <w:r w:rsidDel="00000000" w:rsidR="00000000" w:rsidRPr="00000000">
        <w:rPr>
          <w:rtl w:val="0"/>
        </w:rPr>
      </w:r>
    </w:p>
    <w:tbl>
      <w:tblPr>
        <w:tblStyle w:val="Table2"/>
        <w:tblW w:w="9188.0" w:type="dxa"/>
        <w:jc w:val="left"/>
        <w:tblInd w:w="0.0" w:type="dxa"/>
        <w:tblLayout w:type="fixed"/>
        <w:tblLook w:val="0400"/>
      </w:tblPr>
      <w:tblGrid>
        <w:gridCol w:w="1727"/>
        <w:gridCol w:w="7461"/>
        <w:tblGridChange w:id="0">
          <w:tblGrid>
            <w:gridCol w:w="1727"/>
            <w:gridCol w:w="7461"/>
          </w:tblGrid>
        </w:tblGridChange>
      </w:tblGrid>
      <w:tr>
        <w:trPr>
          <w:cantSplit w:val="0"/>
          <w:tblHeader w:val="0"/>
        </w:trPr>
        <w:tc>
          <w:tcPr>
            <w:tcBorders>
              <w:top w:color="6c9ca7" w:space="0" w:sz="8" w:val="single"/>
              <w:left w:color="6c9ca7" w:space="0" w:sz="8" w:val="single"/>
              <w:bottom w:color="6c9ca7" w:space="0" w:sz="8" w:val="single"/>
              <w:right w:color="6c9ca7" w:space="0" w:sz="8" w:val="single"/>
            </w:tcBorders>
            <w:shd w:fill="6c9ca7" w:val="clear"/>
            <w:tcMar>
              <w:top w:w="100.0" w:type="dxa"/>
              <w:left w:w="100.0" w:type="dxa"/>
              <w:bottom w:w="100.0" w:type="dxa"/>
              <w:right w:w="100.0" w:type="dxa"/>
            </w:tcMar>
          </w:tcPr>
          <w:p w:rsidR="00000000" w:rsidDel="00000000" w:rsidP="00000000" w:rsidRDefault="00000000" w:rsidRPr="00000000" w14:paraId="0000003D">
            <w:pPr>
              <w:rPr>
                <w:rFonts w:ascii="Calibri" w:cs="Calibri" w:eastAsia="Calibri" w:hAnsi="Calibri"/>
                <w:b w:val="1"/>
                <w:color w:val="eef2f6"/>
                <w:sz w:val="22"/>
                <w:szCs w:val="22"/>
              </w:rPr>
            </w:pPr>
            <w:r w:rsidDel="00000000" w:rsidR="00000000" w:rsidRPr="00000000">
              <w:rPr>
                <w:rFonts w:ascii="Calibri" w:cs="Calibri" w:eastAsia="Calibri" w:hAnsi="Calibri"/>
                <w:b w:val="1"/>
                <w:color w:val="eef2f6"/>
                <w:sz w:val="20"/>
                <w:szCs w:val="20"/>
                <w:rtl w:val="0"/>
              </w:rPr>
              <w:t xml:space="preserve">Applicant’s Title:</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3E">
            <w:pPr>
              <w:rPr>
                <w:rFonts w:ascii="Calibri" w:cs="Calibri" w:eastAsia="Calibri" w:hAnsi="Calibri"/>
                <w:color w:val="21495f"/>
                <w:sz w:val="2"/>
                <w:szCs w:val="2"/>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rPr>
      </w:pPr>
      <w:r w:rsidDel="00000000" w:rsidR="00000000" w:rsidRPr="00000000">
        <w:rPr>
          <w:rtl w:val="0"/>
        </w:rPr>
      </w:r>
    </w:p>
    <w:tbl>
      <w:tblPr>
        <w:tblStyle w:val="Table3"/>
        <w:tblW w:w="9188.0" w:type="dxa"/>
        <w:jc w:val="left"/>
        <w:tblInd w:w="0.0" w:type="dxa"/>
        <w:tblLayout w:type="fixed"/>
        <w:tblLook w:val="0400"/>
      </w:tblPr>
      <w:tblGrid>
        <w:gridCol w:w="1727"/>
        <w:gridCol w:w="7461"/>
        <w:tblGridChange w:id="0">
          <w:tblGrid>
            <w:gridCol w:w="1727"/>
            <w:gridCol w:w="7461"/>
          </w:tblGrid>
        </w:tblGridChange>
      </w:tblGrid>
      <w:tr>
        <w:trPr>
          <w:cantSplit w:val="0"/>
          <w:trHeight w:val="660" w:hRule="atLeast"/>
          <w:tblHeader w:val="0"/>
        </w:trPr>
        <w:tc>
          <w:tcPr>
            <w:tcBorders>
              <w:top w:color="6c9ca7" w:space="0" w:sz="8" w:val="single"/>
              <w:left w:color="6c9ca7" w:space="0" w:sz="8" w:val="single"/>
              <w:bottom w:color="6c9ca7" w:space="0" w:sz="8" w:val="single"/>
              <w:right w:color="6c9ca7" w:space="0" w:sz="8" w:val="single"/>
            </w:tcBorders>
            <w:shd w:fill="6c9ca7" w:val="clear"/>
            <w:tcMar>
              <w:top w:w="100.0" w:type="dxa"/>
              <w:left w:w="100.0" w:type="dxa"/>
              <w:bottom w:w="100.0" w:type="dxa"/>
              <w:right w:w="100.0" w:type="dxa"/>
            </w:tcMar>
          </w:tcPr>
          <w:p w:rsidR="00000000" w:rsidDel="00000000" w:rsidP="00000000" w:rsidRDefault="00000000" w:rsidRPr="00000000" w14:paraId="00000040">
            <w:pPr>
              <w:rPr>
                <w:rFonts w:ascii="Calibri" w:cs="Calibri" w:eastAsia="Calibri" w:hAnsi="Calibri"/>
                <w:b w:val="1"/>
                <w:color w:val="eef2f6"/>
                <w:sz w:val="20"/>
                <w:szCs w:val="20"/>
              </w:rPr>
            </w:pPr>
            <w:r w:rsidDel="00000000" w:rsidR="00000000" w:rsidRPr="00000000">
              <w:rPr>
                <w:rFonts w:ascii="Calibri" w:cs="Calibri" w:eastAsia="Calibri" w:hAnsi="Calibri"/>
                <w:b w:val="1"/>
                <w:color w:val="eef2f6"/>
                <w:sz w:val="20"/>
                <w:szCs w:val="20"/>
                <w:rtl w:val="0"/>
              </w:rPr>
              <w:t xml:space="preserve">Local Educational Agency: </w:t>
            </w:r>
          </w:p>
        </w:tc>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41">
            <w:pPr>
              <w:rPr>
                <w:rFonts w:ascii="Calibri" w:cs="Calibri" w:eastAsia="Calibri" w:hAnsi="Calibri"/>
                <w:color w:val="21495f"/>
                <w:sz w:val="2"/>
                <w:szCs w:val="2"/>
              </w:rPr>
            </w:pPr>
            <w:r w:rsidDel="00000000" w:rsidR="00000000" w:rsidRPr="00000000">
              <w:rPr>
                <w:rtl w:val="0"/>
              </w:rPr>
            </w:r>
          </w:p>
        </w:tc>
      </w:tr>
    </w:tbl>
    <w:p w:rsidR="00000000" w:rsidDel="00000000" w:rsidP="00000000" w:rsidRDefault="00000000" w:rsidRPr="00000000" w14:paraId="00000042">
      <w:pPr>
        <w:rPr>
          <w:rFonts w:ascii="Calibri" w:cs="Calibri" w:eastAsia="Calibri" w:hAnsi="Calibri"/>
        </w:rPr>
      </w:pPr>
      <w:r w:rsidDel="00000000" w:rsidR="00000000" w:rsidRPr="00000000">
        <w:rPr>
          <w:rtl w:val="0"/>
        </w:rPr>
      </w:r>
    </w:p>
    <w:tbl>
      <w:tblPr>
        <w:tblStyle w:val="Table4"/>
        <w:tblW w:w="9180.0" w:type="dxa"/>
        <w:jc w:val="left"/>
        <w:tblInd w:w="0.0" w:type="dxa"/>
        <w:tblLayout w:type="fixed"/>
        <w:tblLook w:val="0400"/>
      </w:tblPr>
      <w:tblGrid>
        <w:gridCol w:w="3210"/>
        <w:gridCol w:w="5970"/>
        <w:tblGridChange w:id="0">
          <w:tblGrid>
            <w:gridCol w:w="3210"/>
            <w:gridCol w:w="5970"/>
          </w:tblGrid>
        </w:tblGridChange>
      </w:tblGrid>
      <w:tr>
        <w:trPr>
          <w:cantSplit w:val="0"/>
          <w:trHeight w:val="659" w:hRule="atLeast"/>
          <w:tblHeader w:val="0"/>
        </w:trPr>
        <w:tc>
          <w:tcPr>
            <w:tcBorders>
              <w:top w:color="6c9ca7" w:space="0" w:sz="8" w:val="single"/>
              <w:left w:color="6c9ca7" w:space="0" w:sz="8" w:val="single"/>
              <w:bottom w:color="6c9ca7" w:space="0" w:sz="8" w:val="single"/>
              <w:right w:color="6c9ca7" w:space="0" w:sz="8" w:val="single"/>
            </w:tcBorders>
            <w:shd w:fill="6c9ca7" w:val="clear"/>
            <w:tcMar>
              <w:top w:w="100.0" w:type="dxa"/>
              <w:left w:w="100.0" w:type="dxa"/>
              <w:bottom w:w="100.0" w:type="dxa"/>
              <w:right w:w="100.0" w:type="dxa"/>
            </w:tcMar>
          </w:tcPr>
          <w:p w:rsidR="00000000" w:rsidDel="00000000" w:rsidP="00000000" w:rsidRDefault="00000000" w:rsidRPr="00000000" w14:paraId="00000043">
            <w:pPr>
              <w:rPr>
                <w:rFonts w:ascii="Calibri" w:cs="Calibri" w:eastAsia="Calibri" w:hAnsi="Calibri"/>
                <w:color w:val="eef2f6"/>
              </w:rPr>
            </w:pPr>
            <w:r w:rsidDel="00000000" w:rsidR="00000000" w:rsidRPr="00000000">
              <w:rPr>
                <w:rFonts w:ascii="Calibri" w:cs="Calibri" w:eastAsia="Calibri" w:hAnsi="Calibri"/>
                <w:b w:val="1"/>
                <w:color w:val="eef2f6"/>
                <w:sz w:val="22"/>
                <w:szCs w:val="22"/>
                <w:rtl w:val="0"/>
              </w:rPr>
              <w:t xml:space="preserve">Signature of Sponsoring Superintendent: </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44">
            <w:pPr>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045">
      <w:pPr>
        <w:ind w:left="-90" w:firstLine="0"/>
        <w:rPr>
          <w:rFonts w:ascii="Calibri" w:cs="Calibri" w:eastAsia="Calibri" w:hAnsi="Calibri"/>
          <w:b w:val="1"/>
          <w:color w:val="21495f"/>
        </w:rPr>
      </w:pPr>
      <w:r w:rsidDel="00000000" w:rsidR="00000000" w:rsidRPr="00000000">
        <w:rPr>
          <w:rtl w:val="0"/>
        </w:rPr>
      </w:r>
    </w:p>
    <w:p w:rsidR="00000000" w:rsidDel="00000000" w:rsidP="00000000" w:rsidRDefault="00000000" w:rsidRPr="00000000" w14:paraId="00000046">
      <w:pPr>
        <w:ind w:left="-90" w:firstLine="0"/>
        <w:rPr>
          <w:rFonts w:ascii="Calibri" w:cs="Calibri" w:eastAsia="Calibri" w:hAnsi="Calibri"/>
          <w:b w:val="1"/>
          <w:color w:val="21495f"/>
        </w:rPr>
      </w:pPr>
      <w:r w:rsidDel="00000000" w:rsidR="00000000" w:rsidRPr="00000000">
        <w:rPr>
          <w:rFonts w:ascii="Calibri" w:cs="Calibri" w:eastAsia="Calibri" w:hAnsi="Calibri"/>
          <w:b w:val="1"/>
          <w:color w:val="21495f"/>
          <w:rtl w:val="0"/>
        </w:rPr>
        <w:t xml:space="preserve">Project Overview </w:t>
      </w:r>
    </w:p>
    <w:p w:rsidR="00000000" w:rsidDel="00000000" w:rsidP="00000000" w:rsidRDefault="00000000" w:rsidRPr="00000000" w14:paraId="00000047">
      <w:pPr>
        <w:ind w:left="-90" w:firstLine="0"/>
        <w:rPr>
          <w:rFonts w:ascii="Calibri" w:cs="Calibri" w:eastAsia="Calibri" w:hAnsi="Calibri"/>
          <w:b w:val="1"/>
          <w:color w:val="21495f"/>
        </w:rPr>
      </w:pPr>
      <w:r w:rsidDel="00000000" w:rsidR="00000000" w:rsidRPr="00000000">
        <w:rPr>
          <w:rtl w:val="0"/>
        </w:rPr>
      </w:r>
    </w:p>
    <w:p w:rsidR="00000000" w:rsidDel="00000000" w:rsidP="00000000" w:rsidRDefault="00000000" w:rsidRPr="00000000" w14:paraId="00000048">
      <w:pPr>
        <w:ind w:hanging="90"/>
        <w:rPr>
          <w:rFonts w:ascii="Calibri" w:cs="Calibri" w:eastAsia="Calibri" w:hAnsi="Calibri"/>
          <w:b w:val="1"/>
          <w:color w:val="21495f"/>
          <w:sz w:val="20"/>
          <w:szCs w:val="20"/>
        </w:rPr>
      </w:pPr>
      <w:r w:rsidDel="00000000" w:rsidR="00000000" w:rsidRPr="00000000">
        <w:rPr>
          <w:rFonts w:ascii="Calibri" w:cs="Calibri" w:eastAsia="Calibri" w:hAnsi="Calibri"/>
          <w:b w:val="1"/>
          <w:color w:val="21495f"/>
          <w:sz w:val="20"/>
          <w:szCs w:val="20"/>
          <w:rtl w:val="0"/>
        </w:rPr>
        <w:t xml:space="preserve">Please provide a short description of project to be funded (500-word limit): </w:t>
      </w:r>
    </w:p>
    <w:tbl>
      <w:tblPr>
        <w:tblStyle w:val="Table5"/>
        <w:tblW w:w="9188.0" w:type="dxa"/>
        <w:jc w:val="left"/>
        <w:tblInd w:w="0.0" w:type="dxa"/>
        <w:tblLayout w:type="fixed"/>
        <w:tblLook w:val="0400"/>
      </w:tblPr>
      <w:tblGrid>
        <w:gridCol w:w="9188"/>
        <w:tblGridChange w:id="0">
          <w:tblGrid>
            <w:gridCol w:w="9188"/>
          </w:tblGrid>
        </w:tblGridChange>
      </w:tblGrid>
      <w:tr>
        <w:trPr>
          <w:cantSplit w:val="0"/>
          <w:trHeight w:val="2730"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99.0" w:type="dxa"/>
              <w:left w:w="99.0" w:type="dxa"/>
              <w:bottom w:w="99.0" w:type="dxa"/>
              <w:right w:w="99.0" w:type="dxa"/>
            </w:tcMar>
          </w:tcPr>
          <w:p w:rsidR="00000000" w:rsidDel="00000000" w:rsidP="00000000" w:rsidRDefault="00000000" w:rsidRPr="00000000" w14:paraId="00000049">
            <w:pPr>
              <w:spacing w:after="240" w:lineRule="auto"/>
              <w:ind w:left="-90" w:firstLine="0"/>
              <w:rPr>
                <w:rFonts w:ascii="Calibri" w:cs="Calibri" w:eastAsia="Calibri" w:hAnsi="Calibri"/>
              </w:rPr>
            </w:pPr>
            <w:r w:rsidDel="00000000" w:rsidR="00000000" w:rsidRPr="00000000">
              <w:rPr>
                <w:rFonts w:ascii="Calibri" w:cs="Calibri" w:eastAsia="Calibri" w:hAnsi="Calibri"/>
                <w:rtl w:val="0"/>
              </w:rPr>
              <w:br w:type="textWrapping"/>
              <w:br w:type="textWrapping"/>
            </w:r>
          </w:p>
        </w:tc>
      </w:tr>
    </w:tbl>
    <w:p w:rsidR="00000000" w:rsidDel="00000000" w:rsidP="00000000" w:rsidRDefault="00000000" w:rsidRPr="00000000" w14:paraId="0000004A">
      <w:pPr>
        <w:rPr>
          <w:rFonts w:ascii="Calibri" w:cs="Calibri" w:eastAsia="Calibri" w:hAnsi="Calibri"/>
        </w:rPr>
      </w:pPr>
      <w:r w:rsidDel="00000000" w:rsidR="00000000" w:rsidRPr="00000000">
        <w:rPr>
          <w:rtl w:val="0"/>
        </w:rPr>
      </w:r>
    </w:p>
    <w:tbl>
      <w:tblPr>
        <w:tblStyle w:val="Table6"/>
        <w:tblW w:w="9180.0" w:type="dxa"/>
        <w:jc w:val="left"/>
        <w:tblInd w:w="0.0" w:type="dxa"/>
        <w:tblLayout w:type="fixed"/>
        <w:tblLook w:val="0400"/>
      </w:tblPr>
      <w:tblGrid>
        <w:gridCol w:w="3030"/>
        <w:gridCol w:w="6150"/>
        <w:tblGridChange w:id="0">
          <w:tblGrid>
            <w:gridCol w:w="3030"/>
            <w:gridCol w:w="6150"/>
          </w:tblGrid>
        </w:tblGridChange>
      </w:tblGrid>
      <w:tr>
        <w:trPr>
          <w:cantSplit w:val="0"/>
          <w:tblHeader w:val="0"/>
        </w:trPr>
        <w:tc>
          <w:tcPr>
            <w:tcBorders>
              <w:top w:color="6c9ca7" w:space="0" w:sz="8" w:val="single"/>
              <w:left w:color="6c9ca7" w:space="0" w:sz="8" w:val="single"/>
              <w:bottom w:color="6c9ca7" w:space="0" w:sz="8" w:val="single"/>
              <w:right w:color="6c9ca7" w:space="0" w:sz="8" w:val="single"/>
            </w:tcBorders>
            <w:shd w:fill="6c9ca7" w:val="clear"/>
            <w:tcMar>
              <w:top w:w="100.0" w:type="dxa"/>
              <w:left w:w="100.0" w:type="dxa"/>
              <w:bottom w:w="100.0" w:type="dxa"/>
              <w:right w:w="100.0" w:type="dxa"/>
            </w:tcMar>
          </w:tcPr>
          <w:p w:rsidR="00000000" w:rsidDel="00000000" w:rsidP="00000000" w:rsidRDefault="00000000" w:rsidRPr="00000000" w14:paraId="0000004B">
            <w:pPr>
              <w:rPr>
                <w:rFonts w:ascii="Calibri" w:cs="Calibri" w:eastAsia="Calibri" w:hAnsi="Calibri"/>
                <w:color w:val="eef2f6"/>
              </w:rPr>
            </w:pPr>
            <w:r w:rsidDel="00000000" w:rsidR="00000000" w:rsidRPr="00000000">
              <w:rPr>
                <w:rFonts w:ascii="Calibri" w:cs="Calibri" w:eastAsia="Calibri" w:hAnsi="Calibri"/>
                <w:b w:val="1"/>
                <w:color w:val="eef2f6"/>
                <w:sz w:val="22"/>
                <w:szCs w:val="22"/>
                <w:rtl w:val="0"/>
              </w:rPr>
              <w:t xml:space="preserve">Requested funding amount: </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4C">
            <w:pPr>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4E">
      <w:pPr>
        <w:ind w:left="-90" w:firstLine="0"/>
        <w:rPr>
          <w:rFonts w:ascii="Calibri" w:cs="Calibri" w:eastAsia="Calibri" w:hAnsi="Calibri"/>
          <w:b w:val="1"/>
          <w:color w:val="21495f"/>
          <w:sz w:val="22"/>
          <w:szCs w:val="22"/>
        </w:rPr>
      </w:pPr>
      <w:r w:rsidDel="00000000" w:rsidR="00000000" w:rsidRPr="00000000">
        <w:rPr>
          <w:rFonts w:ascii="Calibri" w:cs="Calibri" w:eastAsia="Calibri" w:hAnsi="Calibri"/>
          <w:b w:val="1"/>
          <w:color w:val="21495f"/>
          <w:sz w:val="22"/>
          <w:szCs w:val="22"/>
          <w:rtl w:val="0"/>
        </w:rPr>
        <w:t xml:space="preserve">Brief narrative of how requested funding amount will be applied to support the work</w:t>
      </w:r>
    </w:p>
    <w:p w:rsidR="00000000" w:rsidDel="00000000" w:rsidP="00000000" w:rsidRDefault="00000000" w:rsidRPr="00000000" w14:paraId="0000004F">
      <w:pPr>
        <w:ind w:left="-180" w:firstLine="90"/>
        <w:rPr>
          <w:rFonts w:ascii="Calibri" w:cs="Calibri" w:eastAsia="Calibri" w:hAnsi="Calibri"/>
          <w:color w:val="21495f"/>
        </w:rPr>
      </w:pPr>
      <w:r w:rsidDel="00000000" w:rsidR="00000000" w:rsidRPr="00000000">
        <w:rPr>
          <w:rFonts w:ascii="Calibri" w:cs="Calibri" w:eastAsia="Calibri" w:hAnsi="Calibri"/>
          <w:b w:val="1"/>
          <w:color w:val="21495f"/>
          <w:sz w:val="22"/>
          <w:szCs w:val="22"/>
          <w:rtl w:val="0"/>
        </w:rPr>
        <w:t xml:space="preserve">If preferred, a budget worksheet may be submitted:</w:t>
      </w:r>
      <w:r w:rsidDel="00000000" w:rsidR="00000000" w:rsidRPr="00000000">
        <w:rPr>
          <w:rtl w:val="0"/>
        </w:rPr>
      </w:r>
    </w:p>
    <w:tbl>
      <w:tblPr>
        <w:tblStyle w:val="Table7"/>
        <w:tblW w:w="9188.0" w:type="dxa"/>
        <w:jc w:val="left"/>
        <w:tblInd w:w="0.0" w:type="dxa"/>
        <w:tblLayout w:type="fixed"/>
        <w:tblLook w:val="0400"/>
      </w:tblPr>
      <w:tblGrid>
        <w:gridCol w:w="9188"/>
        <w:tblGridChange w:id="0">
          <w:tblGrid>
            <w:gridCol w:w="9188"/>
          </w:tblGrid>
        </w:tblGridChange>
      </w:tblGrid>
      <w:tr>
        <w:trPr>
          <w:cantSplit w:val="0"/>
          <w:trHeight w:val="1965"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50">
            <w:pPr>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051">
      <w:pPr>
        <w:ind w:hanging="90"/>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21495f"/>
          <w:sz w:val="22"/>
          <w:szCs w:val="22"/>
        </w:rPr>
      </w:pPr>
      <w:r w:rsidDel="00000000" w:rsidR="00000000" w:rsidRPr="00000000">
        <w:rPr>
          <w:rFonts w:ascii="Calibri" w:cs="Calibri" w:eastAsia="Calibri" w:hAnsi="Calibri"/>
          <w:b w:val="1"/>
          <w:color w:val="21495f"/>
          <w:sz w:val="22"/>
          <w:szCs w:val="22"/>
          <w:rtl w:val="0"/>
        </w:rPr>
        <w:t xml:space="preserve">LCAP Priority Area addressed (Select all that apply): </w:t>
      </w:r>
    </w:p>
    <w:p w:rsidR="00000000" w:rsidDel="00000000" w:rsidP="00000000" w:rsidRDefault="00000000" w:rsidRPr="00000000" w14:paraId="00000053">
      <w:pPr>
        <w:ind w:hanging="90"/>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54">
      <w:pPr>
        <w:ind w:hanging="90"/>
        <w:rPr>
          <w:rFonts w:ascii="Calibri" w:cs="Calibri" w:eastAsia="Calibri" w:hAnsi="Calibri"/>
          <w:b w:val="1"/>
          <w:color w:val="21495f"/>
          <w:sz w:val="20"/>
          <w:szCs w:val="20"/>
        </w:rPr>
      </w:pP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1: Basic Services </w:t>
        <w:tab/>
        <w:tab/>
        <w:tab/>
      </w: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2: Implementation of State Standards</w:t>
        <w:tab/>
      </w:r>
    </w:p>
    <w:p w:rsidR="00000000" w:rsidDel="00000000" w:rsidP="00000000" w:rsidRDefault="00000000" w:rsidRPr="00000000" w14:paraId="00000055">
      <w:pPr>
        <w:ind w:hanging="90"/>
        <w:rPr>
          <w:rFonts w:ascii="Calibri" w:cs="Calibri" w:eastAsia="Calibri" w:hAnsi="Calibri"/>
          <w:b w:val="1"/>
          <w:color w:val="21495f"/>
          <w:sz w:val="20"/>
          <w:szCs w:val="20"/>
        </w:rPr>
      </w:pP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3:</w:t>
      </w:r>
      <w:r w:rsidDel="00000000" w:rsidR="00000000" w:rsidRPr="00000000">
        <w:rPr>
          <w:rFonts w:ascii="Calibri" w:cs="Calibri" w:eastAsia="Calibri" w:hAnsi="Calibri"/>
          <w:b w:val="1"/>
          <w:color w:val="21495f"/>
          <w:sz w:val="20"/>
          <w:szCs w:val="20"/>
          <w:rtl w:val="0"/>
        </w:rPr>
        <w:t xml:space="preserve"> </w:t>
      </w:r>
      <w:r w:rsidDel="00000000" w:rsidR="00000000" w:rsidRPr="00000000">
        <w:rPr>
          <w:rFonts w:ascii="Calibri" w:cs="Calibri" w:eastAsia="Calibri" w:hAnsi="Calibri"/>
          <w:b w:val="1"/>
          <w:color w:val="21495f"/>
          <w:sz w:val="20"/>
          <w:szCs w:val="20"/>
          <w:rtl w:val="0"/>
        </w:rPr>
        <w:t xml:space="preserve">Parent Involvment</w:t>
        <w:tab/>
        <w:tab/>
        <w:tab/>
      </w: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4: Student Achievement</w:t>
        <w:tab/>
      </w:r>
    </w:p>
    <w:p w:rsidR="00000000" w:rsidDel="00000000" w:rsidP="00000000" w:rsidRDefault="00000000" w:rsidRPr="00000000" w14:paraId="00000056">
      <w:pPr>
        <w:ind w:hanging="90"/>
        <w:rPr>
          <w:rFonts w:ascii="Calibri" w:cs="Calibri" w:eastAsia="Calibri" w:hAnsi="Calibri"/>
          <w:b w:val="1"/>
          <w:color w:val="21495f"/>
          <w:sz w:val="20"/>
          <w:szCs w:val="20"/>
        </w:rPr>
      </w:pP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5:</w:t>
      </w:r>
      <w:r w:rsidDel="00000000" w:rsidR="00000000" w:rsidRPr="00000000">
        <w:rPr>
          <w:rFonts w:ascii="Calibri" w:cs="Calibri" w:eastAsia="Calibri" w:hAnsi="Calibri"/>
          <w:b w:val="1"/>
          <w:color w:val="21495f"/>
          <w:sz w:val="20"/>
          <w:szCs w:val="20"/>
          <w:rtl w:val="0"/>
        </w:rPr>
        <w:t xml:space="preserve"> </w:t>
      </w:r>
      <w:r w:rsidDel="00000000" w:rsidR="00000000" w:rsidRPr="00000000">
        <w:rPr>
          <w:rFonts w:ascii="Calibri" w:cs="Calibri" w:eastAsia="Calibri" w:hAnsi="Calibri"/>
          <w:b w:val="1"/>
          <w:color w:val="21495f"/>
          <w:sz w:val="20"/>
          <w:szCs w:val="20"/>
          <w:rtl w:val="0"/>
        </w:rPr>
        <w:t xml:space="preserve">Student Engagment </w:t>
        <w:tab/>
        <w:tab/>
        <w:tab/>
      </w: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6: School Climate </w:t>
        <w:tab/>
        <w:tab/>
      </w:r>
    </w:p>
    <w:p w:rsidR="00000000" w:rsidDel="00000000" w:rsidP="00000000" w:rsidRDefault="00000000" w:rsidRPr="00000000" w14:paraId="00000057">
      <w:pPr>
        <w:ind w:hanging="90"/>
        <w:rPr>
          <w:rFonts w:ascii="Calibri" w:cs="Calibri" w:eastAsia="Calibri" w:hAnsi="Calibri"/>
          <w:b w:val="1"/>
          <w:color w:val="21495f"/>
          <w:sz w:val="20"/>
          <w:szCs w:val="20"/>
        </w:rPr>
      </w:pP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7: Course Access</w:t>
      </w:r>
      <w:r w:rsidDel="00000000" w:rsidR="00000000" w:rsidRPr="00000000">
        <w:rPr>
          <w:rFonts w:ascii="Calibri" w:cs="Calibri" w:eastAsia="Calibri" w:hAnsi="Calibri"/>
          <w:b w:val="1"/>
          <w:color w:val="21495f"/>
          <w:sz w:val="20"/>
          <w:szCs w:val="20"/>
          <w:rtl w:val="0"/>
        </w:rPr>
        <w:tab/>
      </w:r>
      <w:r w:rsidDel="00000000" w:rsidR="00000000" w:rsidRPr="00000000">
        <w:rPr>
          <w:rFonts w:ascii="Calibri" w:cs="Calibri" w:eastAsia="Calibri" w:hAnsi="Calibri"/>
          <w:b w:val="1"/>
          <w:color w:val="21495f"/>
          <w:sz w:val="20"/>
          <w:szCs w:val="20"/>
          <w:rtl w:val="0"/>
        </w:rPr>
        <w:tab/>
        <w:tab/>
      </w: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8: Student Outcome</w:t>
      </w:r>
    </w:p>
    <w:p w:rsidR="00000000" w:rsidDel="00000000" w:rsidP="00000000" w:rsidRDefault="00000000" w:rsidRPr="00000000" w14:paraId="00000058">
      <w:pPr>
        <w:ind w:hanging="90"/>
        <w:rPr>
          <w:rFonts w:ascii="Calibri" w:cs="Calibri" w:eastAsia="Calibri" w:hAnsi="Calibri"/>
          <w:b w:val="1"/>
          <w:color w:val="21495f"/>
          <w:sz w:val="20"/>
          <w:szCs w:val="20"/>
        </w:rPr>
      </w:pP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9 (COEs only): Expelled Youth </w:t>
        <w:tab/>
        <w:tab/>
      </w:r>
      <w:r w:rsidDel="00000000" w:rsidR="00000000" w:rsidRPr="00000000">
        <w:rPr>
          <w:rFonts w:ascii="Arial" w:cs="Arial" w:eastAsia="Arial" w:hAnsi="Arial"/>
          <w:color w:val="202122"/>
          <w:sz w:val="32"/>
          <w:szCs w:val="32"/>
          <w:highlight w:val="white"/>
          <w:rtl w:val="0"/>
        </w:rPr>
        <w:t xml:space="preserve">☐ </w:t>
      </w:r>
      <w:r w:rsidDel="00000000" w:rsidR="00000000" w:rsidRPr="00000000">
        <w:rPr>
          <w:rFonts w:ascii="Calibri" w:cs="Calibri" w:eastAsia="Calibri" w:hAnsi="Calibri"/>
          <w:b w:val="1"/>
          <w:color w:val="21495f"/>
          <w:sz w:val="20"/>
          <w:szCs w:val="20"/>
          <w:rtl w:val="0"/>
        </w:rPr>
        <w:t xml:space="preserve">Priority 10 (COEs only): Foster Youth</w:t>
      </w:r>
    </w:p>
    <w:p w:rsidR="00000000" w:rsidDel="00000000" w:rsidP="00000000" w:rsidRDefault="00000000" w:rsidRPr="00000000" w14:paraId="00000059">
      <w:pPr>
        <w:ind w:hanging="90"/>
        <w:rPr>
          <w:rFonts w:ascii="Calibri" w:cs="Calibri" w:eastAsia="Calibri" w:hAnsi="Calibri"/>
          <w:b w:val="1"/>
          <w:color w:val="21495f"/>
          <w:sz w:val="20"/>
          <w:szCs w:val="20"/>
        </w:rPr>
      </w:pPr>
      <w:r w:rsidDel="00000000" w:rsidR="00000000" w:rsidRPr="00000000">
        <w:rPr>
          <w:rtl w:val="0"/>
        </w:rPr>
      </w:r>
    </w:p>
    <w:p w:rsidR="00000000" w:rsidDel="00000000" w:rsidP="00000000" w:rsidRDefault="00000000" w:rsidRPr="00000000" w14:paraId="0000005A">
      <w:pPr>
        <w:ind w:hanging="90"/>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5B">
      <w:pPr>
        <w:ind w:hanging="90"/>
        <w:rPr>
          <w:rFonts w:ascii="Calibri" w:cs="Calibri" w:eastAsia="Calibri" w:hAnsi="Calibri"/>
        </w:rPr>
      </w:pPr>
      <w:r w:rsidDel="00000000" w:rsidR="00000000" w:rsidRPr="00000000">
        <w:rPr>
          <w:rFonts w:ascii="Calibri" w:cs="Calibri" w:eastAsia="Calibri" w:hAnsi="Calibri"/>
          <w:b w:val="1"/>
          <w:color w:val="21495f"/>
          <w:sz w:val="22"/>
          <w:szCs w:val="22"/>
          <w:rtl w:val="0"/>
        </w:rPr>
        <w:t xml:space="preserve">Student outcome(s) of focus for priority areas identified above:</w:t>
      </w:r>
      <w:r w:rsidDel="00000000" w:rsidR="00000000" w:rsidRPr="00000000">
        <w:rPr>
          <w:rtl w:val="0"/>
        </w:rPr>
      </w:r>
    </w:p>
    <w:tbl>
      <w:tblPr>
        <w:tblStyle w:val="Table8"/>
        <w:tblW w:w="9188.0" w:type="dxa"/>
        <w:jc w:val="left"/>
        <w:tblInd w:w="0.0" w:type="dxa"/>
        <w:tblLayout w:type="fixed"/>
        <w:tblLook w:val="0400"/>
      </w:tblPr>
      <w:tblGrid>
        <w:gridCol w:w="9188"/>
        <w:tblGridChange w:id="0">
          <w:tblGrid>
            <w:gridCol w:w="9188"/>
          </w:tblGrid>
        </w:tblGridChange>
      </w:tblGrid>
      <w:tr>
        <w:trPr>
          <w:cantSplit w:val="0"/>
          <w:trHeight w:val="1095"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5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D">
      <w:pPr>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5E">
      <w:pPr>
        <w:ind w:left="-90" w:firstLine="0"/>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5F">
      <w:pPr>
        <w:ind w:left="-90" w:firstLine="0"/>
        <w:rPr>
          <w:rFonts w:ascii="Calibri" w:cs="Calibri" w:eastAsia="Calibri" w:hAnsi="Calibri"/>
        </w:rPr>
      </w:pPr>
      <w:r w:rsidDel="00000000" w:rsidR="00000000" w:rsidRPr="00000000">
        <w:rPr>
          <w:rFonts w:ascii="Calibri" w:cs="Calibri" w:eastAsia="Calibri" w:hAnsi="Calibri"/>
          <w:b w:val="1"/>
          <w:color w:val="21495f"/>
          <w:sz w:val="22"/>
          <w:szCs w:val="22"/>
          <w:rtl w:val="0"/>
        </w:rPr>
        <w:t xml:space="preserve">Targeted growth/measure of student outcome: </w:t>
      </w:r>
      <w:r w:rsidDel="00000000" w:rsidR="00000000" w:rsidRPr="00000000">
        <w:rPr>
          <w:rtl w:val="0"/>
        </w:rPr>
      </w:r>
    </w:p>
    <w:tbl>
      <w:tblPr>
        <w:tblStyle w:val="Table9"/>
        <w:tblW w:w="9188.0" w:type="dxa"/>
        <w:jc w:val="left"/>
        <w:tblInd w:w="0.0" w:type="dxa"/>
        <w:tblLayout w:type="fixed"/>
        <w:tblLook w:val="0400"/>
      </w:tblPr>
      <w:tblGrid>
        <w:gridCol w:w="9188"/>
        <w:tblGridChange w:id="0">
          <w:tblGrid>
            <w:gridCol w:w="9188"/>
          </w:tblGrid>
        </w:tblGridChange>
      </w:tblGrid>
      <w:tr>
        <w:trPr>
          <w:cantSplit w:val="0"/>
          <w:trHeight w:val="825"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1">
      <w:pPr>
        <w:jc w:val="center"/>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62">
      <w:pPr>
        <w:ind w:hanging="90"/>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63">
      <w:pPr>
        <w:ind w:hanging="90"/>
        <w:rPr>
          <w:rFonts w:ascii="Calibri" w:cs="Calibri" w:eastAsia="Calibri" w:hAnsi="Calibri"/>
          <w:color w:val="21495f"/>
        </w:rPr>
      </w:pPr>
      <w:r w:rsidDel="00000000" w:rsidR="00000000" w:rsidRPr="00000000">
        <w:rPr>
          <w:rFonts w:ascii="Calibri" w:cs="Calibri" w:eastAsia="Calibri" w:hAnsi="Calibri"/>
          <w:b w:val="1"/>
          <w:color w:val="21495f"/>
          <w:sz w:val="22"/>
          <w:szCs w:val="22"/>
          <w:rtl w:val="0"/>
        </w:rPr>
        <w:t xml:space="preserve">How student outcomes will be measured (tools, data points):  </w:t>
      </w:r>
      <w:r w:rsidDel="00000000" w:rsidR="00000000" w:rsidRPr="00000000">
        <w:rPr>
          <w:rtl w:val="0"/>
        </w:rPr>
      </w:r>
    </w:p>
    <w:tbl>
      <w:tblPr>
        <w:tblStyle w:val="Table10"/>
        <w:tblW w:w="9188.0" w:type="dxa"/>
        <w:jc w:val="left"/>
        <w:tblInd w:w="0.0" w:type="dxa"/>
        <w:tblLayout w:type="fixed"/>
        <w:tblLook w:val="0400"/>
      </w:tblPr>
      <w:tblGrid>
        <w:gridCol w:w="9188"/>
        <w:tblGridChange w:id="0">
          <w:tblGrid>
            <w:gridCol w:w="9188"/>
          </w:tblGrid>
        </w:tblGridChange>
      </w:tblGrid>
      <w:tr>
        <w:trPr>
          <w:cantSplit w:val="0"/>
          <w:trHeight w:val="1057"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5">
      <w:pPr>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66">
      <w:pPr>
        <w:ind w:hanging="90"/>
        <w:rPr>
          <w:rFonts w:ascii="Calibri" w:cs="Calibri" w:eastAsia="Calibri" w:hAnsi="Calibri"/>
          <w:b w:val="1"/>
          <w:color w:val="21495f"/>
          <w:sz w:val="22"/>
          <w:szCs w:val="22"/>
        </w:rPr>
      </w:pPr>
      <w:r w:rsidDel="00000000" w:rsidR="00000000" w:rsidRPr="00000000">
        <w:rPr>
          <w:rtl w:val="0"/>
        </w:rPr>
      </w:r>
    </w:p>
    <w:p w:rsidR="00000000" w:rsidDel="00000000" w:rsidP="00000000" w:rsidRDefault="00000000" w:rsidRPr="00000000" w14:paraId="00000067">
      <w:pPr>
        <w:ind w:hanging="90"/>
        <w:rPr>
          <w:rFonts w:ascii="Calibri" w:cs="Calibri" w:eastAsia="Calibri" w:hAnsi="Calibri"/>
          <w:b w:val="1"/>
          <w:color w:val="21495f"/>
          <w:sz w:val="22"/>
          <w:szCs w:val="22"/>
        </w:rPr>
      </w:pPr>
      <w:r w:rsidDel="00000000" w:rsidR="00000000" w:rsidRPr="00000000">
        <w:rPr>
          <w:rFonts w:ascii="Calibri" w:cs="Calibri" w:eastAsia="Calibri" w:hAnsi="Calibri"/>
          <w:b w:val="1"/>
          <w:color w:val="21495f"/>
          <w:sz w:val="22"/>
          <w:szCs w:val="22"/>
          <w:rtl w:val="0"/>
        </w:rPr>
        <w:t xml:space="preserve">Short description of how program activities support targeted student outcome </w:t>
      </w:r>
    </w:p>
    <w:p w:rsidR="00000000" w:rsidDel="00000000" w:rsidP="00000000" w:rsidRDefault="00000000" w:rsidRPr="00000000" w14:paraId="00000068">
      <w:pPr>
        <w:ind w:hanging="90"/>
        <w:rPr>
          <w:rFonts w:ascii="Calibri" w:cs="Calibri" w:eastAsia="Calibri" w:hAnsi="Calibri"/>
          <w:color w:val="21495f"/>
        </w:rPr>
      </w:pPr>
      <w:r w:rsidDel="00000000" w:rsidR="00000000" w:rsidRPr="00000000">
        <w:rPr>
          <w:rFonts w:ascii="Calibri" w:cs="Calibri" w:eastAsia="Calibri" w:hAnsi="Calibri"/>
          <w:b w:val="1"/>
          <w:color w:val="21495f"/>
          <w:sz w:val="22"/>
          <w:szCs w:val="22"/>
          <w:rtl w:val="0"/>
        </w:rPr>
        <w:t xml:space="preserve">(Details to be identified in logic model chart below):</w:t>
      </w:r>
      <w:r w:rsidDel="00000000" w:rsidR="00000000" w:rsidRPr="00000000">
        <w:rPr>
          <w:rtl w:val="0"/>
        </w:rPr>
      </w:r>
    </w:p>
    <w:tbl>
      <w:tblPr>
        <w:tblStyle w:val="Table11"/>
        <w:tblW w:w="9188.0" w:type="dxa"/>
        <w:jc w:val="left"/>
        <w:tblInd w:w="0.0" w:type="dxa"/>
        <w:tblLayout w:type="fixed"/>
        <w:tblLook w:val="0400"/>
      </w:tblPr>
      <w:tblGrid>
        <w:gridCol w:w="9188"/>
        <w:tblGridChange w:id="0">
          <w:tblGrid>
            <w:gridCol w:w="9188"/>
          </w:tblGrid>
        </w:tblGridChange>
      </w:tblGrid>
      <w:tr>
        <w:trPr>
          <w:cantSplit w:val="0"/>
          <w:trHeight w:val="2025"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00.0" w:type="dxa"/>
              <w:left w:w="100.0" w:type="dxa"/>
              <w:bottom w:w="100.0" w:type="dxa"/>
              <w:right w:w="100.0" w:type="dxa"/>
            </w:tcMar>
          </w:tcPr>
          <w:p w:rsidR="00000000" w:rsidDel="00000000" w:rsidP="00000000" w:rsidRDefault="00000000" w:rsidRPr="00000000" w14:paraId="00000069">
            <w:pPr>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06A">
      <w:pPr>
        <w:rPr>
          <w:rFonts w:ascii="Calibri" w:cs="Calibri" w:eastAsia="Calibri" w:hAnsi="Calibri"/>
          <w:b w:val="1"/>
          <w:color w:val="21495f"/>
          <w:sz w:val="26"/>
          <w:szCs w:val="26"/>
        </w:rPr>
        <w:sectPr>
          <w:footerReference r:id="rId9" w:type="default"/>
          <w:footerReference r:id="rId10" w:type="first"/>
          <w:type w:val="nextPage"/>
          <w:pgSz w:h="15840" w:w="12240" w:orient="portrait"/>
          <w:pgMar w:bottom="1440" w:top="1470" w:left="1440" w:right="1440" w:header="360" w:footer="720"/>
          <w:pgNumType w:start="1"/>
        </w:sectPr>
      </w:pPr>
      <w:r w:rsidDel="00000000" w:rsidR="00000000" w:rsidRPr="00000000">
        <w:rPr>
          <w:rtl w:val="0"/>
        </w:rPr>
      </w:r>
    </w:p>
    <w:p w:rsidR="00000000" w:rsidDel="00000000" w:rsidP="00000000" w:rsidRDefault="00000000" w:rsidRPr="00000000" w14:paraId="0000006B">
      <w:pPr>
        <w:ind w:hanging="990"/>
        <w:rPr>
          <w:rFonts w:ascii="Calibri" w:cs="Calibri" w:eastAsia="Calibri" w:hAnsi="Calibri"/>
          <w:color w:val="21495f"/>
        </w:rPr>
      </w:pPr>
      <w:r w:rsidDel="00000000" w:rsidR="00000000" w:rsidRPr="00000000">
        <w:rPr>
          <w:rFonts w:ascii="Calibri" w:cs="Calibri" w:eastAsia="Calibri" w:hAnsi="Calibri"/>
          <w:b w:val="1"/>
          <w:color w:val="21495f"/>
          <w:rtl w:val="0"/>
        </w:rPr>
        <w:t xml:space="preserve">Logic Model </w:t>
      </w:r>
      <w:r w:rsidDel="00000000" w:rsidR="00000000" w:rsidRPr="00000000">
        <w:rPr>
          <w:rtl w:val="0"/>
        </w:rPr>
      </w:r>
    </w:p>
    <w:p w:rsidR="00000000" w:rsidDel="00000000" w:rsidP="00000000" w:rsidRDefault="00000000" w:rsidRPr="00000000" w14:paraId="0000006C">
      <w:pPr>
        <w:ind w:left="-990" w:firstLine="0"/>
        <w:rPr>
          <w:rFonts w:ascii="Calibri" w:cs="Calibri" w:eastAsia="Calibri" w:hAnsi="Calibri"/>
          <w:color w:val="21495f"/>
        </w:rPr>
      </w:pPr>
      <w:r w:rsidDel="00000000" w:rsidR="00000000" w:rsidRPr="00000000">
        <w:rPr>
          <w:rFonts w:ascii="Calibri" w:cs="Calibri" w:eastAsia="Calibri" w:hAnsi="Calibri"/>
          <w:color w:val="21495f"/>
          <w:sz w:val="20"/>
          <w:szCs w:val="20"/>
          <w:rtl w:val="0"/>
        </w:rPr>
        <w:t xml:space="preserve">Applicant must complete the following logic model chart aligning any resource/service/project activities with the LEA’s LCAP goals, outputs, and aligned student outcomes:</w:t>
      </w:r>
      <w:r w:rsidDel="00000000" w:rsidR="00000000" w:rsidRPr="00000000">
        <w:rPr>
          <w:rFonts w:ascii="Calibri" w:cs="Calibri" w:eastAsia="Calibri" w:hAnsi="Calibri"/>
          <w:color w:val="21495f"/>
          <w:sz w:val="22"/>
          <w:szCs w:val="22"/>
          <w:rtl w:val="0"/>
        </w:rPr>
        <w:t xml:space="preserve"> </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tbl>
      <w:tblPr>
        <w:tblStyle w:val="Table12"/>
        <w:tblW w:w="14946.999999999998" w:type="dxa"/>
        <w:jc w:val="center"/>
        <w:tblLayout w:type="fixed"/>
        <w:tblLook w:val="0400"/>
      </w:tblPr>
      <w:tblGrid>
        <w:gridCol w:w="2990"/>
        <w:gridCol w:w="2990"/>
        <w:gridCol w:w="2989"/>
        <w:gridCol w:w="2989"/>
        <w:gridCol w:w="2989"/>
        <w:tblGridChange w:id="0">
          <w:tblGrid>
            <w:gridCol w:w="2990"/>
            <w:gridCol w:w="2990"/>
            <w:gridCol w:w="2989"/>
            <w:gridCol w:w="2989"/>
            <w:gridCol w:w="2989"/>
          </w:tblGrid>
        </w:tblGridChange>
      </w:tblGrid>
      <w:tr>
        <w:trPr>
          <w:cantSplit w:val="0"/>
          <w:trHeight w:val="1232" w:hRule="atLeast"/>
          <w:tblHeader w:val="0"/>
        </w:trPr>
        <w:tc>
          <w:tcPr>
            <w:tcBorders>
              <w:top w:color="6c9ca7" w:space="0" w:sz="8" w:val="single"/>
              <w:left w:color="6c9ca7" w:space="0" w:sz="8" w:val="single"/>
              <w:bottom w:color="6c9ca7" w:space="0" w:sz="8" w:val="single"/>
              <w:right w:color="6c9ca7" w:space="0" w:sz="8" w:val="single"/>
            </w:tcBorders>
            <w:shd w:fill="fed10a" w:val="clear"/>
            <w:tcMar>
              <w:top w:w="144.0" w:type="dxa"/>
              <w:left w:w="144.0" w:type="dxa"/>
              <w:bottom w:w="144.0" w:type="dxa"/>
              <w:right w:w="144.0" w:type="dxa"/>
            </w:tcMar>
          </w:tcPr>
          <w:p w:rsidR="00000000" w:rsidDel="00000000" w:rsidP="00000000" w:rsidRDefault="00000000" w:rsidRPr="00000000" w14:paraId="0000006E">
            <w:pPr>
              <w:rPr>
                <w:rFonts w:ascii="Calibri" w:cs="Calibri" w:eastAsia="Calibri" w:hAnsi="Calibri"/>
                <w:color w:val="21495f"/>
                <w:sz w:val="20"/>
                <w:szCs w:val="20"/>
              </w:rPr>
            </w:pPr>
            <w:r w:rsidDel="00000000" w:rsidR="00000000" w:rsidRPr="00000000">
              <w:rPr>
                <w:rFonts w:ascii="Calibri" w:cs="Calibri" w:eastAsia="Calibri" w:hAnsi="Calibri"/>
                <w:b w:val="1"/>
                <w:color w:val="21495f"/>
                <w:sz w:val="20"/>
                <w:szCs w:val="20"/>
                <w:rtl w:val="0"/>
              </w:rPr>
              <w:t xml:space="preserve">Activity </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fed10a" w:val="clear"/>
            <w:tcMar>
              <w:top w:w="144.0" w:type="dxa"/>
              <w:left w:w="144.0" w:type="dxa"/>
              <w:bottom w:w="144.0" w:type="dxa"/>
              <w:right w:w="144.0" w:type="dxa"/>
            </w:tcMar>
          </w:tcPr>
          <w:p w:rsidR="00000000" w:rsidDel="00000000" w:rsidP="00000000" w:rsidRDefault="00000000" w:rsidRPr="00000000" w14:paraId="0000006F">
            <w:pPr>
              <w:rPr>
                <w:rFonts w:ascii="Calibri" w:cs="Calibri" w:eastAsia="Calibri" w:hAnsi="Calibri"/>
                <w:color w:val="21495f"/>
                <w:sz w:val="20"/>
                <w:szCs w:val="20"/>
              </w:rPr>
            </w:pPr>
            <w:r w:rsidDel="00000000" w:rsidR="00000000" w:rsidRPr="00000000">
              <w:rPr>
                <w:rFonts w:ascii="Calibri" w:cs="Calibri" w:eastAsia="Calibri" w:hAnsi="Calibri"/>
                <w:b w:val="1"/>
                <w:color w:val="21495f"/>
                <w:sz w:val="20"/>
                <w:szCs w:val="20"/>
                <w:rtl w:val="0"/>
              </w:rPr>
              <w:t xml:space="preserve">Link to LEA LCAP Goal </w:t>
            </w:r>
            <w:r w:rsidDel="00000000" w:rsidR="00000000" w:rsidRPr="00000000">
              <w:rPr>
                <w:rtl w:val="0"/>
              </w:rPr>
            </w:r>
          </w:p>
          <w:p w:rsidR="00000000" w:rsidDel="00000000" w:rsidP="00000000" w:rsidRDefault="00000000" w:rsidRPr="00000000" w14:paraId="00000070">
            <w:pPr>
              <w:rPr>
                <w:rFonts w:ascii="Calibri" w:cs="Calibri" w:eastAsia="Calibri" w:hAnsi="Calibri"/>
                <w:color w:val="21495f"/>
                <w:sz w:val="20"/>
                <w:szCs w:val="20"/>
              </w:rPr>
            </w:pPr>
            <w:r w:rsidDel="00000000" w:rsidR="00000000" w:rsidRPr="00000000">
              <w:rPr>
                <w:rFonts w:ascii="Calibri" w:cs="Calibri" w:eastAsia="Calibri" w:hAnsi="Calibri"/>
                <w:i w:val="1"/>
                <w:color w:val="21495f"/>
                <w:sz w:val="20"/>
                <w:szCs w:val="20"/>
                <w:rtl w:val="0"/>
              </w:rPr>
              <w:t xml:space="preserve">How does this work support your LEA’s LCAP goal(s)? </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fed10a" w:val="clear"/>
            <w:tcMar>
              <w:top w:w="144.0" w:type="dxa"/>
              <w:left w:w="144.0" w:type="dxa"/>
              <w:bottom w:w="144.0" w:type="dxa"/>
              <w:right w:w="144.0" w:type="dxa"/>
            </w:tcMar>
          </w:tcPr>
          <w:p w:rsidR="00000000" w:rsidDel="00000000" w:rsidP="00000000" w:rsidRDefault="00000000" w:rsidRPr="00000000" w14:paraId="00000071">
            <w:pPr>
              <w:rPr>
                <w:rFonts w:ascii="Calibri" w:cs="Calibri" w:eastAsia="Calibri" w:hAnsi="Calibri"/>
                <w:color w:val="21495f"/>
                <w:sz w:val="20"/>
                <w:szCs w:val="20"/>
              </w:rPr>
            </w:pPr>
            <w:r w:rsidDel="00000000" w:rsidR="00000000" w:rsidRPr="00000000">
              <w:rPr>
                <w:rFonts w:ascii="Calibri" w:cs="Calibri" w:eastAsia="Calibri" w:hAnsi="Calibri"/>
                <w:b w:val="1"/>
                <w:color w:val="21495f"/>
                <w:sz w:val="20"/>
                <w:szCs w:val="20"/>
                <w:rtl w:val="0"/>
              </w:rPr>
              <w:t xml:space="preserve">Area of capacity building</w:t>
            </w:r>
            <w:r w:rsidDel="00000000" w:rsidR="00000000" w:rsidRPr="00000000">
              <w:rPr>
                <w:rtl w:val="0"/>
              </w:rPr>
            </w:r>
          </w:p>
          <w:p w:rsidR="00000000" w:rsidDel="00000000" w:rsidP="00000000" w:rsidRDefault="00000000" w:rsidRPr="00000000" w14:paraId="00000072">
            <w:pPr>
              <w:rPr>
                <w:rFonts w:ascii="Calibri" w:cs="Calibri" w:eastAsia="Calibri" w:hAnsi="Calibri"/>
                <w:color w:val="21495f"/>
                <w:sz w:val="20"/>
                <w:szCs w:val="20"/>
              </w:rPr>
            </w:pPr>
            <w:r w:rsidDel="00000000" w:rsidR="00000000" w:rsidRPr="00000000">
              <w:rPr>
                <w:rFonts w:ascii="Calibri" w:cs="Calibri" w:eastAsia="Calibri" w:hAnsi="Calibri"/>
                <w:i w:val="1"/>
                <w:color w:val="21495f"/>
                <w:sz w:val="20"/>
                <w:szCs w:val="20"/>
                <w:rtl w:val="0"/>
              </w:rPr>
              <w:t xml:space="preserve">What learning or change is being improved through the activity?  </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fed10a" w:val="clear"/>
            <w:tcMar>
              <w:top w:w="144.0" w:type="dxa"/>
              <w:left w:w="144.0" w:type="dxa"/>
              <w:bottom w:w="144.0" w:type="dxa"/>
              <w:right w:w="144.0" w:type="dxa"/>
            </w:tcMar>
          </w:tcPr>
          <w:p w:rsidR="00000000" w:rsidDel="00000000" w:rsidP="00000000" w:rsidRDefault="00000000" w:rsidRPr="00000000" w14:paraId="00000073">
            <w:pPr>
              <w:rPr>
                <w:rFonts w:ascii="Calibri" w:cs="Calibri" w:eastAsia="Calibri" w:hAnsi="Calibri"/>
                <w:color w:val="21495f"/>
                <w:sz w:val="20"/>
                <w:szCs w:val="20"/>
              </w:rPr>
            </w:pPr>
            <w:r w:rsidDel="00000000" w:rsidR="00000000" w:rsidRPr="00000000">
              <w:rPr>
                <w:rFonts w:ascii="Calibri" w:cs="Calibri" w:eastAsia="Calibri" w:hAnsi="Calibri"/>
                <w:b w:val="1"/>
                <w:color w:val="21495f"/>
                <w:sz w:val="20"/>
                <w:szCs w:val="20"/>
                <w:rtl w:val="0"/>
              </w:rPr>
              <w:t xml:space="preserve">Outputs </w:t>
            </w:r>
            <w:r w:rsidDel="00000000" w:rsidR="00000000" w:rsidRPr="00000000">
              <w:rPr>
                <w:rtl w:val="0"/>
              </w:rPr>
            </w:r>
          </w:p>
          <w:p w:rsidR="00000000" w:rsidDel="00000000" w:rsidP="00000000" w:rsidRDefault="00000000" w:rsidRPr="00000000" w14:paraId="00000074">
            <w:pPr>
              <w:rPr>
                <w:rFonts w:ascii="Calibri" w:cs="Calibri" w:eastAsia="Calibri" w:hAnsi="Calibri"/>
                <w:color w:val="21495f"/>
                <w:sz w:val="20"/>
                <w:szCs w:val="20"/>
              </w:rPr>
            </w:pPr>
            <w:r w:rsidDel="00000000" w:rsidR="00000000" w:rsidRPr="00000000">
              <w:rPr>
                <w:rFonts w:ascii="Calibri" w:cs="Calibri" w:eastAsia="Calibri" w:hAnsi="Calibri"/>
                <w:i w:val="1"/>
                <w:color w:val="21495f"/>
                <w:sz w:val="20"/>
                <w:szCs w:val="20"/>
                <w:rtl w:val="0"/>
              </w:rPr>
              <w:t xml:space="preserve">What change(s) are anticipated as a result of this work? And how will it be measured? </w:t>
            </w: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fed10a" w:val="clear"/>
            <w:tcMar>
              <w:top w:w="144.0" w:type="dxa"/>
              <w:left w:w="144.0" w:type="dxa"/>
              <w:bottom w:w="144.0" w:type="dxa"/>
              <w:right w:w="144.0" w:type="dxa"/>
            </w:tcMar>
          </w:tcPr>
          <w:p w:rsidR="00000000" w:rsidDel="00000000" w:rsidP="00000000" w:rsidRDefault="00000000" w:rsidRPr="00000000" w14:paraId="00000075">
            <w:pPr>
              <w:rPr>
                <w:rFonts w:ascii="Calibri" w:cs="Calibri" w:eastAsia="Calibri" w:hAnsi="Calibri"/>
                <w:color w:val="21495f"/>
                <w:sz w:val="20"/>
                <w:szCs w:val="20"/>
              </w:rPr>
            </w:pPr>
            <w:r w:rsidDel="00000000" w:rsidR="00000000" w:rsidRPr="00000000">
              <w:rPr>
                <w:rFonts w:ascii="Calibri" w:cs="Calibri" w:eastAsia="Calibri" w:hAnsi="Calibri"/>
                <w:b w:val="1"/>
                <w:color w:val="21495f"/>
                <w:sz w:val="20"/>
                <w:szCs w:val="20"/>
                <w:rtl w:val="0"/>
              </w:rPr>
              <w:t xml:space="preserve">Targeted Student Outcome</w:t>
            </w:r>
            <w:r w:rsidDel="00000000" w:rsidR="00000000" w:rsidRPr="00000000">
              <w:rPr>
                <w:rtl w:val="0"/>
              </w:rPr>
            </w:r>
          </w:p>
          <w:p w:rsidR="00000000" w:rsidDel="00000000" w:rsidP="00000000" w:rsidRDefault="00000000" w:rsidRPr="00000000" w14:paraId="00000076">
            <w:pPr>
              <w:rPr>
                <w:rFonts w:ascii="Calibri" w:cs="Calibri" w:eastAsia="Calibri" w:hAnsi="Calibri"/>
                <w:color w:val="21495f"/>
                <w:sz w:val="20"/>
                <w:szCs w:val="20"/>
              </w:rPr>
            </w:pPr>
            <w:r w:rsidDel="00000000" w:rsidR="00000000" w:rsidRPr="00000000">
              <w:rPr>
                <w:rFonts w:ascii="Calibri" w:cs="Calibri" w:eastAsia="Calibri" w:hAnsi="Calibri"/>
                <w:i w:val="1"/>
                <w:color w:val="21495f"/>
                <w:sz w:val="20"/>
                <w:szCs w:val="20"/>
                <w:rtl w:val="0"/>
              </w:rPr>
              <w:t xml:space="preserve">What are the student outcomes that are anticipated as a result of the program activities?   </w:t>
            </w:r>
            <w:r w:rsidDel="00000000" w:rsidR="00000000" w:rsidRPr="00000000">
              <w:rPr>
                <w:rFonts w:ascii="Calibri" w:cs="Calibri" w:eastAsia="Calibri" w:hAnsi="Calibri"/>
                <w:b w:val="1"/>
                <w:color w:val="21495f"/>
                <w:sz w:val="20"/>
                <w:szCs w:val="20"/>
                <w:rtl w:val="0"/>
              </w:rPr>
              <w:t xml:space="preserve"> </w:t>
            </w:r>
            <w:r w:rsidDel="00000000" w:rsidR="00000000" w:rsidRPr="00000000">
              <w:rPr>
                <w:rtl w:val="0"/>
              </w:rPr>
            </w:r>
          </w:p>
        </w:tc>
      </w:tr>
      <w:tr>
        <w:trPr>
          <w:cantSplit w:val="0"/>
          <w:trHeight w:val="1232"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78">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79">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7A">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7B">
            <w:pPr>
              <w:jc w:val="center"/>
              <w:rPr>
                <w:rFonts w:ascii="Calibri" w:cs="Calibri" w:eastAsia="Calibri" w:hAnsi="Calibri"/>
                <w:sz w:val="20"/>
                <w:szCs w:val="20"/>
              </w:rPr>
            </w:pPr>
            <w:r w:rsidDel="00000000" w:rsidR="00000000" w:rsidRPr="00000000">
              <w:rPr>
                <w:rtl w:val="0"/>
              </w:rPr>
            </w:r>
          </w:p>
        </w:tc>
      </w:tr>
      <w:tr>
        <w:trPr>
          <w:cantSplit w:val="0"/>
          <w:trHeight w:val="1232" w:hRule="atLeast"/>
          <w:tblHeader w:val="0"/>
        </w:trPr>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7C">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7D">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7E">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7F">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80">
            <w:pPr>
              <w:jc w:val="center"/>
              <w:rPr>
                <w:rFonts w:ascii="Calibri" w:cs="Calibri" w:eastAsia="Calibri" w:hAnsi="Calibri"/>
                <w:sz w:val="20"/>
                <w:szCs w:val="20"/>
              </w:rPr>
            </w:pPr>
            <w:r w:rsidDel="00000000" w:rsidR="00000000" w:rsidRPr="00000000">
              <w:rPr>
                <w:rtl w:val="0"/>
              </w:rPr>
            </w:r>
          </w:p>
        </w:tc>
      </w:tr>
      <w:tr>
        <w:trPr>
          <w:cantSplit w:val="0"/>
          <w:trHeight w:val="1232" w:hRule="atLeast"/>
          <w:tblHeader w:val="0"/>
        </w:trPr>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81">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82">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83">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84">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shd w:fill="eef2f6" w:val="clear"/>
            <w:tcMar>
              <w:top w:w="144.0" w:type="dxa"/>
              <w:left w:w="144.0" w:type="dxa"/>
              <w:bottom w:w="144.0" w:type="dxa"/>
              <w:right w:w="144.0" w:type="dxa"/>
            </w:tcMar>
          </w:tcPr>
          <w:p w:rsidR="00000000" w:rsidDel="00000000" w:rsidP="00000000" w:rsidRDefault="00000000" w:rsidRPr="00000000" w14:paraId="00000085">
            <w:pPr>
              <w:jc w:val="center"/>
              <w:rPr>
                <w:rFonts w:ascii="Calibri" w:cs="Calibri" w:eastAsia="Calibri" w:hAnsi="Calibri"/>
                <w:sz w:val="20"/>
                <w:szCs w:val="20"/>
              </w:rPr>
            </w:pPr>
            <w:r w:rsidDel="00000000" w:rsidR="00000000" w:rsidRPr="00000000">
              <w:rPr>
                <w:rtl w:val="0"/>
              </w:rPr>
            </w:r>
          </w:p>
        </w:tc>
      </w:tr>
      <w:tr>
        <w:trPr>
          <w:cantSplit w:val="0"/>
          <w:trHeight w:val="1232" w:hRule="atLeast"/>
          <w:tblHeader w:val="0"/>
        </w:trPr>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86">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87">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88">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89">
            <w:pPr>
              <w:jc w:val="center"/>
              <w:rPr>
                <w:rFonts w:ascii="Calibri" w:cs="Calibri" w:eastAsia="Calibri" w:hAnsi="Calibri"/>
                <w:sz w:val="20"/>
                <w:szCs w:val="20"/>
              </w:rPr>
            </w:pPr>
            <w:r w:rsidDel="00000000" w:rsidR="00000000" w:rsidRPr="00000000">
              <w:rPr>
                <w:rtl w:val="0"/>
              </w:rPr>
            </w:r>
          </w:p>
        </w:tc>
        <w:tc>
          <w:tcPr>
            <w:tcBorders>
              <w:top w:color="6c9ca7" w:space="0" w:sz="8" w:val="single"/>
              <w:left w:color="6c9ca7" w:space="0" w:sz="8" w:val="single"/>
              <w:bottom w:color="6c9ca7" w:space="0" w:sz="8" w:val="single"/>
              <w:right w:color="6c9ca7" w:space="0" w:sz="8" w:val="single"/>
            </w:tcBorders>
            <w:tcMar>
              <w:top w:w="144.0" w:type="dxa"/>
              <w:left w:w="144.0" w:type="dxa"/>
              <w:bottom w:w="144.0" w:type="dxa"/>
              <w:right w:w="144.0" w:type="dxa"/>
            </w:tcMar>
          </w:tcPr>
          <w:p w:rsidR="00000000" w:rsidDel="00000000" w:rsidP="00000000" w:rsidRDefault="00000000" w:rsidRPr="00000000" w14:paraId="0000008A">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B">
      <w:pPr>
        <w:rPr>
          <w:rFonts w:ascii="Calibri" w:cs="Calibri" w:eastAsia="Calibri" w:hAnsi="Calibri"/>
        </w:rPr>
      </w:pPr>
      <w:r w:rsidDel="00000000" w:rsidR="00000000" w:rsidRPr="00000000">
        <w:rPr>
          <w:rtl w:val="0"/>
        </w:rPr>
      </w:r>
    </w:p>
    <w:sectPr>
      <w:type w:val="nextPage"/>
      <w:pgSz w:h="12240" w:w="15840" w:orient="landscape"/>
      <w:pgMar w:bottom="1440" w:top="1440" w:left="1440" w:right="1469"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rFonts w:ascii="Calibri" w:cs="Calibri" w:eastAsia="Calibri" w:hAnsi="Calibri"/>
        <w:color w:val="434343"/>
        <w:sz w:val="20"/>
        <w:szCs w:val="20"/>
      </w:rPr>
    </w:pPr>
    <w:r w:rsidDel="00000000" w:rsidR="00000000" w:rsidRPr="00000000">
      <w:rPr>
        <w:rFonts w:ascii="Calibri" w:cs="Calibri" w:eastAsia="Calibri" w:hAnsi="Calibri"/>
        <w:color w:val="434343"/>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680"/>
        <w:tab w:val="left" w:pos="5145"/>
        <w:tab w:val="right" w:pos="9360"/>
      </w:tabs>
      <w:ind w:left="-720" w:firstLine="0"/>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251143</wp:posOffset>
              </wp:positionH>
              <wp:positionV relativeFrom="page">
                <wp:posOffset>9449753</wp:posOffset>
              </wp:positionV>
              <wp:extent cx="805053" cy="411861"/>
              <wp:effectExtent b="0" l="0" r="0" t="0"/>
              <wp:wrapNone/>
              <wp:docPr id="9" name=""/>
              <a:graphic>
                <a:graphicData uri="http://schemas.microsoft.com/office/word/2010/wordprocessingShape">
                  <wps:wsp>
                    <wps:cNvSpPr/>
                    <wps:cNvPr id="2" name="Shape 2"/>
                    <wps:spPr>
                      <a:xfrm>
                        <a:off x="4948236" y="3578832"/>
                        <a:ext cx="795528" cy="402336"/>
                      </a:xfrm>
                      <a:prstGeom prst="rect">
                        <a:avLst/>
                      </a:prstGeom>
                      <a:noFill/>
                      <a:ln>
                        <a:noFill/>
                      </a:ln>
                    </wps:spPr>
                    <wps:txbx>
                      <w:txbxContent>
                        <w:p w:rsidR="00000000" w:rsidDel="00000000" w:rsidP="00000000" w:rsidRDefault="00000000" w:rsidRPr="00000000">
                          <w:pPr>
                            <w:spacing w:after="0" w:before="0" w:line="240"/>
                            <w:ind w:left="216.00000381469727"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  DOCPROPERTY "CUS_DocIDString" 006205.00023</w:t>
                          </w:r>
                          <w:r w:rsidDel="00000000" w:rsidR="00000000" w:rsidRPr="00000000">
                            <w:rPr>
                              <w:rFonts w:ascii="Arial" w:cs="Arial" w:eastAsia="Arial" w:hAnsi="Arial"/>
                              <w:b w:val="0"/>
                              <w:i w:val="0"/>
                              <w:smallCaps w:val="0"/>
                              <w:strike w:val="0"/>
                              <w:color w:val="000000"/>
                              <w:sz w:val="15"/>
                              <w:vertAlign w:val="baseline"/>
                            </w:rPr>
                            <w:br w:type="textWrapping"/>
                          </w:r>
                          <w:r w:rsidDel="00000000" w:rsidR="00000000" w:rsidRPr="00000000">
                            <w:rPr>
                              <w:rFonts w:ascii="Arial" w:cs="Arial" w:eastAsia="Arial" w:hAnsi="Arial"/>
                              <w:b w:val="0"/>
                              <w:i w:val="0"/>
                              <w:smallCaps w:val="0"/>
                              <w:strike w:val="0"/>
                              <w:color w:val="000000"/>
                              <w:sz w:val="15"/>
                              <w:vertAlign w:val="baseline"/>
                            </w:rPr>
                            <w:t xml:space="preserve">36903475.1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251143</wp:posOffset>
              </wp:positionH>
              <wp:positionV relativeFrom="page">
                <wp:posOffset>9449753</wp:posOffset>
              </wp:positionV>
              <wp:extent cx="805053" cy="411861"/>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5053" cy="411861"/>
                      </a:xfrm>
                      <a:prstGeom prst="rect"/>
                      <a:ln/>
                    </pic:spPr>
                  </pic:pic>
                </a:graphicData>
              </a:graphic>
            </wp:anchor>
          </w:drawing>
        </mc:Fallback>
      </mc:AlternateContent>
    </w:r>
    <w:r w:rsidDel="00000000" w:rsidR="00000000" w:rsidRPr="00000000">
      <w:rPr>
        <w:rFonts w:ascii="Arial" w:cs="Arial" w:eastAsia="Arial" w:hAnsi="Arial"/>
        <w:color w:val="000000"/>
        <w:sz w:val="22"/>
        <w:szCs w:val="22"/>
      </w:rPr>
      <w:drawing>
        <wp:inline distB="0" distT="0" distL="0" distR="0">
          <wp:extent cx="1523428" cy="475048"/>
          <wp:effectExtent b="0" l="0" r="0" t="0"/>
          <wp:docPr descr="Logo&#10;&#10;Description automatically generated" id="10" name="image2.png"/>
          <a:graphic>
            <a:graphicData uri="http://schemas.openxmlformats.org/drawingml/2006/picture">
              <pic:pic>
                <pic:nvPicPr>
                  <pic:cNvPr descr="Logo&#10;&#10;Description automatically generated" id="0" name="image2.png"/>
                  <pic:cNvPicPr preferRelativeResize="0"/>
                </pic:nvPicPr>
                <pic:blipFill>
                  <a:blip r:embed="rId2"/>
                  <a:srcRect b="0" l="0" r="0" t="0"/>
                  <a:stretch>
                    <a:fillRect/>
                  </a:stretch>
                </pic:blipFill>
                <pic:spPr>
                  <a:xfrm>
                    <a:off x="0" y="0"/>
                    <a:ext cx="1523428" cy="475048"/>
                  </a:xfrm>
                  <a:prstGeom prst="rect"/>
                  <a:ln/>
                </pic:spPr>
              </pic:pic>
            </a:graphicData>
          </a:graphic>
        </wp:inline>
      </w:drawing>
    </w:r>
    <w:r w:rsidDel="00000000" w:rsidR="00000000" w:rsidRPr="00000000">
      <w:rPr>
        <w:color w:val="000000"/>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487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Flush" w:customStyle="1">
    <w:name w:val="Body Text Flush"/>
    <w:basedOn w:val="Normal"/>
    <w:qFormat w:val="1"/>
    <w:rsid w:val="00AC4875"/>
    <w:pPr>
      <w:spacing w:before="240"/>
      <w:jc w:val="both"/>
    </w:pPr>
    <w:rPr>
      <w:rFonts w:eastAsiaTheme="minorEastAsia"/>
    </w:rPr>
  </w:style>
  <w:style w:type="character" w:styleId="CommentReference">
    <w:name w:val="annotation reference"/>
    <w:basedOn w:val="DefaultParagraphFont"/>
    <w:semiHidden w:val="1"/>
    <w:rsid w:val="00AC4875"/>
    <w:rPr>
      <w:rFonts w:ascii="Times New Roman" w:cs="Times New Roman" w:hAnsi="Times New Roman"/>
      <w:sz w:val="16"/>
      <w:szCs w:val="16"/>
    </w:rPr>
  </w:style>
  <w:style w:type="paragraph" w:styleId="CommentText">
    <w:name w:val="annotation text"/>
    <w:basedOn w:val="Normal"/>
    <w:link w:val="CommentTextChar"/>
    <w:semiHidden w:val="1"/>
    <w:rsid w:val="00AC4875"/>
    <w:rPr>
      <w:sz w:val="20"/>
    </w:rPr>
  </w:style>
  <w:style w:type="character" w:styleId="CommentTextChar" w:customStyle="1">
    <w:name w:val="Comment Text Char"/>
    <w:basedOn w:val="DefaultParagraphFont"/>
    <w:link w:val="CommentText"/>
    <w:semiHidden w:val="1"/>
    <w:rsid w:val="00AC4875"/>
    <w:rPr>
      <w:rFonts w:ascii="Times New Roman" w:hAnsi="Times New Roman"/>
      <w:sz w:val="20"/>
      <w:szCs w:val="24"/>
    </w:rPr>
  </w:style>
  <w:style w:type="paragraph" w:styleId="Header">
    <w:name w:val="header"/>
    <w:basedOn w:val="Normal"/>
    <w:link w:val="HeaderChar"/>
    <w:uiPriority w:val="99"/>
    <w:unhideWhenUsed w:val="1"/>
    <w:rsid w:val="001F2199"/>
    <w:pPr>
      <w:tabs>
        <w:tab w:val="center" w:pos="4680"/>
        <w:tab w:val="right" w:pos="9360"/>
      </w:tabs>
    </w:pPr>
  </w:style>
  <w:style w:type="character" w:styleId="HeaderChar" w:customStyle="1">
    <w:name w:val="Header Char"/>
    <w:basedOn w:val="DefaultParagraphFont"/>
    <w:link w:val="Header"/>
    <w:uiPriority w:val="99"/>
    <w:rsid w:val="001F2199"/>
    <w:rPr>
      <w:rFonts w:ascii="Times New Roman" w:hAnsi="Times New Roman"/>
      <w:sz w:val="24"/>
      <w:szCs w:val="24"/>
    </w:rPr>
  </w:style>
  <w:style w:type="paragraph" w:styleId="Footer">
    <w:name w:val="footer"/>
    <w:basedOn w:val="Normal"/>
    <w:link w:val="FooterChar"/>
    <w:uiPriority w:val="99"/>
    <w:unhideWhenUsed w:val="1"/>
    <w:rsid w:val="001F2199"/>
    <w:pPr>
      <w:tabs>
        <w:tab w:val="center" w:pos="4680"/>
        <w:tab w:val="right" w:pos="9360"/>
      </w:tabs>
    </w:pPr>
  </w:style>
  <w:style w:type="character" w:styleId="FooterChar" w:customStyle="1">
    <w:name w:val="Footer Char"/>
    <w:basedOn w:val="DefaultParagraphFont"/>
    <w:link w:val="Footer"/>
    <w:uiPriority w:val="99"/>
    <w:rsid w:val="001F2199"/>
    <w:rPr>
      <w:rFonts w:ascii="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name w:val="a"/>
    <w:basedOn w:val="TableNormal"/>
    <w:tblPr>
      <w:tblStyleRowBandSize w:val="1"/>
      <w:tblStyleColBandSize w:val="1"/>
      <w:tblCellMar>
        <w:top w:w="15.0" w:type="dxa"/>
        <w:left w:w="15.0" w:type="dxa"/>
        <w:bottom w:w="15.0" w:type="dxa"/>
        <w:right w:w="15.0" w:type="dxa"/>
      </w:tblCellMar>
    </w:tblPr>
  </w:style>
  <w:style w:type="table" w:styleId="a0" w:customStyle="1">
    <w:name w:val="a0"/>
    <w:basedOn w:val="TableNormal"/>
    <w:tblPr>
      <w:tblStyleRowBandSize w:val="1"/>
      <w:tblStyleColBandSize w:val="1"/>
      <w:tblCellMar>
        <w:top w:w="15.0" w:type="dxa"/>
        <w:left w:w="15.0" w:type="dxa"/>
        <w:bottom w:w="15.0" w:type="dxa"/>
        <w:right w:w="15.0" w:type="dxa"/>
      </w:tblCellMar>
    </w:tblPr>
  </w:style>
  <w:style w:type="table" w:styleId="a1" w:customStyle="1">
    <w:name w:val="a1"/>
    <w:basedOn w:val="TableNormal"/>
    <w:tblPr>
      <w:tblStyleRowBandSize w:val="1"/>
      <w:tblStyleColBandSize w:val="1"/>
      <w:tblCellMar>
        <w:top w:w="15.0" w:type="dxa"/>
        <w:left w:w="15.0" w:type="dxa"/>
        <w:bottom w:w="15.0" w:type="dxa"/>
        <w:right w:w="15.0" w:type="dxa"/>
      </w:tblCellMar>
    </w:tblPr>
  </w:style>
  <w:style w:type="table" w:styleId="a2" w:customStyle="1">
    <w:name w:val="a2"/>
    <w:basedOn w:val="TableNormal"/>
    <w:tblPr>
      <w:tblStyleRowBandSize w:val="1"/>
      <w:tblStyleColBandSize w:val="1"/>
      <w:tblCellMar>
        <w:top w:w="15.0" w:type="dxa"/>
        <w:left w:w="15.0" w:type="dxa"/>
        <w:bottom w:w="15.0" w:type="dxa"/>
        <w:right w:w="15.0" w:type="dxa"/>
      </w:tblCellMar>
    </w:tblPr>
  </w:style>
  <w:style w:type="table" w:styleId="a3" w:customStyle="1">
    <w:name w:val="a3"/>
    <w:basedOn w:val="TableNormal"/>
    <w:tblPr>
      <w:tblStyleRowBandSize w:val="1"/>
      <w:tblStyleColBandSize w:val="1"/>
      <w:tblCellMar>
        <w:top w:w="15.0" w:type="dxa"/>
        <w:left w:w="15.0" w:type="dxa"/>
        <w:bottom w:w="15.0" w:type="dxa"/>
        <w:right w:w="15.0" w:type="dxa"/>
      </w:tblCellMar>
    </w:tblPr>
  </w:style>
  <w:style w:type="table" w:styleId="a4" w:customStyle="1">
    <w:name w:val="a4"/>
    <w:basedOn w:val="TableNormal"/>
    <w:tblPr>
      <w:tblStyleRowBandSize w:val="1"/>
      <w:tblStyleColBandSize w:val="1"/>
      <w:tblCellMar>
        <w:top w:w="15.0" w:type="dxa"/>
        <w:left w:w="15.0" w:type="dxa"/>
        <w:bottom w:w="15.0" w:type="dxa"/>
        <w:right w:w="15.0" w:type="dxa"/>
      </w:tblCellMar>
    </w:tblPr>
  </w:style>
  <w:style w:type="table" w:styleId="a5" w:customStyle="1">
    <w:name w:val="a5"/>
    <w:basedOn w:val="TableNormal"/>
    <w:tblPr>
      <w:tblStyleRowBandSize w:val="1"/>
      <w:tblStyleColBandSize w:val="1"/>
      <w:tblCellMar>
        <w:top w:w="15.0" w:type="dxa"/>
        <w:left w:w="15.0" w:type="dxa"/>
        <w:bottom w:w="15.0" w:type="dxa"/>
        <w:right w:w="15.0" w:type="dxa"/>
      </w:tblCellMar>
    </w:tblPr>
  </w:style>
  <w:style w:type="table" w:styleId="a6" w:customStyle="1">
    <w:name w:val="a6"/>
    <w:basedOn w:val="TableNormal"/>
    <w:tblPr>
      <w:tblStyleRowBandSize w:val="1"/>
      <w:tblStyleColBandSize w:val="1"/>
      <w:tblCellMar>
        <w:top w:w="15.0" w:type="dxa"/>
        <w:left w:w="15.0" w:type="dxa"/>
        <w:bottom w:w="15.0" w:type="dxa"/>
        <w:right w:w="15.0" w:type="dxa"/>
      </w:tblCellMar>
    </w:tblPr>
  </w:style>
  <w:style w:type="table" w:styleId="a7" w:customStyle="1">
    <w:name w:val="a7"/>
    <w:basedOn w:val="TableNormal"/>
    <w:tblPr>
      <w:tblStyleRowBandSize w:val="1"/>
      <w:tblStyleColBandSize w:val="1"/>
      <w:tblCellMar>
        <w:top w:w="15.0" w:type="dxa"/>
        <w:left w:w="15.0" w:type="dxa"/>
        <w:bottom w:w="15.0" w:type="dxa"/>
        <w:right w:w="15.0" w:type="dxa"/>
      </w:tblCellMar>
    </w:tblPr>
  </w:style>
  <w:style w:type="table" w:styleId="a8" w:customStyle="1">
    <w:name w:val="a8"/>
    <w:basedOn w:val="TableNormal"/>
    <w:tblPr>
      <w:tblStyleRowBandSize w:val="1"/>
      <w:tblStyleColBandSize w:val="1"/>
      <w:tblCellMar>
        <w:top w:w="15.0" w:type="dxa"/>
        <w:left w:w="15.0" w:type="dxa"/>
        <w:bottom w:w="15.0" w:type="dxa"/>
        <w:right w:w="15.0" w:type="dxa"/>
      </w:tblCellMar>
    </w:tblPr>
  </w:style>
  <w:style w:type="table" w:styleId="a9" w:customStyle="1">
    <w:name w:val="a9"/>
    <w:basedOn w:val="TableNormal"/>
    <w:tblPr>
      <w:tblStyleRowBandSize w:val="1"/>
      <w:tblStyleColBandSize w:val="1"/>
      <w:tblCellMar>
        <w:top w:w="15.0" w:type="dxa"/>
        <w:left w:w="15.0" w:type="dxa"/>
        <w:bottom w:w="15.0" w:type="dxa"/>
        <w:right w:w="15.0" w:type="dxa"/>
      </w:tblCellMar>
    </w:tblPr>
  </w:style>
  <w:style w:type="table" w:styleId="aa" w:customStyle="1">
    <w:name w:val="aa"/>
    <w:basedOn w:val="TableNormal"/>
    <w:tblPr>
      <w:tblStyleRowBandSize w:val="1"/>
      <w:tblStyleColBandSize w:val="1"/>
      <w:tblCellMar>
        <w:top w:w="15.0" w:type="dxa"/>
        <w:left w:w="15.0" w:type="dxa"/>
        <w:bottom w:w="15.0" w:type="dxa"/>
        <w:right w:w="15.0" w:type="dxa"/>
      </w:tblCellMar>
    </w:tblPr>
  </w:style>
  <w:style w:type="table" w:styleId="ab" w:customStyle="1">
    <w:name w:val="ab"/>
    <w:basedOn w:val="TableNormal"/>
    <w:tblPr>
      <w:tblStyleRowBandSize w:val="1"/>
      <w:tblStyleColBandSize w:val="1"/>
      <w:tblCellMar>
        <w:top w:w="15.0" w:type="dxa"/>
        <w:left w:w="15.0" w:type="dxa"/>
        <w:bottom w:w="15.0" w:type="dxa"/>
        <w:right w:w="15.0" w:type="dxa"/>
      </w:tblCellMar>
    </w:tblPr>
  </w:style>
  <w:style w:type="table" w:styleId="ac" w:customStyle="1">
    <w:name w:val="ac"/>
    <w:basedOn w:val="TableNormal"/>
    <w:tblPr>
      <w:tblStyleRowBandSize w:val="1"/>
      <w:tblStyleColBandSize w:val="1"/>
      <w:tblCellMar>
        <w:top w:w="15.0" w:type="dxa"/>
        <w:left w:w="15.0" w:type="dxa"/>
        <w:bottom w:w="15.0" w:type="dxa"/>
        <w:right w:w="15.0" w:type="dxa"/>
      </w:tblCellMar>
    </w:tblPr>
  </w:style>
  <w:style w:type="table" w:styleId="ad" w:customStyle="1">
    <w:name w:val="ad"/>
    <w:basedOn w:val="TableNormal"/>
    <w:tblPr>
      <w:tblStyleRowBandSize w:val="1"/>
      <w:tblStyleColBandSize w:val="1"/>
      <w:tblCellMar>
        <w:top w:w="15.0" w:type="dxa"/>
        <w:left w:w="15.0" w:type="dxa"/>
        <w:bottom w:w="15.0" w:type="dxa"/>
        <w:right w:w="15.0" w:type="dxa"/>
      </w:tblCellMar>
    </w:tblPr>
  </w:style>
  <w:style w:type="table" w:styleId="ae" w:customStyle="1">
    <w:name w:val="ae"/>
    <w:basedOn w:val="TableNormal"/>
    <w:tblPr>
      <w:tblStyleRowBandSize w:val="1"/>
      <w:tblStyleColBandSize w:val="1"/>
      <w:tblCellMar>
        <w:top w:w="15.0" w:type="dxa"/>
        <w:left w:w="15.0" w:type="dxa"/>
        <w:bottom w:w="15.0" w:type="dxa"/>
        <w:right w:w="15.0" w:type="dxa"/>
      </w:tblCellMar>
    </w:tblPr>
  </w:style>
  <w:style w:type="table" w:styleId="af" w:customStyle="1">
    <w:name w:val="af"/>
    <w:basedOn w:val="TableNormal"/>
    <w:tblPr>
      <w:tblStyleRowBandSize w:val="1"/>
      <w:tblStyleColBandSize w:val="1"/>
      <w:tblCellMar>
        <w:top w:w="15.0" w:type="dxa"/>
        <w:left w:w="15.0" w:type="dxa"/>
        <w:bottom w:w="15.0" w:type="dxa"/>
        <w:right w:w="15.0" w:type="dxa"/>
      </w:tblCellMar>
    </w:tblPr>
  </w:style>
  <w:style w:type="table" w:styleId="af0" w:customStyle="1">
    <w:name w:val="af0"/>
    <w:basedOn w:val="TableNormal"/>
    <w:tblPr>
      <w:tblStyleRowBandSize w:val="1"/>
      <w:tblStyleColBandSize w:val="1"/>
      <w:tblCellMar>
        <w:top w:w="15.0" w:type="dxa"/>
        <w:left w:w="15.0" w:type="dxa"/>
        <w:bottom w:w="15.0" w:type="dxa"/>
        <w:right w:w="15.0" w:type="dxa"/>
      </w:tblCellMar>
    </w:tblPr>
  </w:style>
  <w:style w:type="table" w:styleId="af1" w:customStyle="1">
    <w:name w:val="af1"/>
    <w:basedOn w:val="TableNormal"/>
    <w:tblPr>
      <w:tblStyleRowBandSize w:val="1"/>
      <w:tblStyleColBandSize w:val="1"/>
      <w:tblCellMar>
        <w:top w:w="15.0" w:type="dxa"/>
        <w:left w:w="15.0" w:type="dxa"/>
        <w:bottom w:w="15.0" w:type="dxa"/>
        <w:right w:w="15.0" w:type="dxa"/>
      </w:tblCellMar>
    </w:tblPr>
  </w:style>
  <w:style w:type="table" w:styleId="af2" w:customStyle="1">
    <w:name w:val="af2"/>
    <w:basedOn w:val="TableNormal"/>
    <w:tblPr>
      <w:tblStyleRowBandSize w:val="1"/>
      <w:tblStyleColBandSize w:val="1"/>
      <w:tblCellMar>
        <w:top w:w="15.0" w:type="dxa"/>
        <w:left w:w="15.0" w:type="dxa"/>
        <w:bottom w:w="15.0" w:type="dxa"/>
        <w:right w:w="15.0" w:type="dxa"/>
      </w:tblCellMar>
    </w:tblPr>
  </w:style>
  <w:style w:type="table" w:styleId="af3" w:customStyle="1">
    <w:name w:val="af3"/>
    <w:basedOn w:val="TableNormal"/>
    <w:tblPr>
      <w:tblStyleRowBandSize w:val="1"/>
      <w:tblStyleColBandSize w:val="1"/>
      <w:tblCellMar>
        <w:top w:w="15.0" w:type="dxa"/>
        <w:left w:w="15.0" w:type="dxa"/>
        <w:bottom w:w="15.0" w:type="dxa"/>
        <w:right w:w="15.0" w:type="dxa"/>
      </w:tblCellMar>
    </w:tblPr>
  </w:style>
  <w:style w:type="table" w:styleId="af4" w:customStyle="1">
    <w:name w:val="af4"/>
    <w:basedOn w:val="TableNormal"/>
    <w:tblPr>
      <w:tblStyleRowBandSize w:val="1"/>
      <w:tblStyleColBandSize w:val="1"/>
      <w:tblCellMar>
        <w:top w:w="15.0" w:type="dxa"/>
        <w:left w:w="15.0" w:type="dxa"/>
        <w:bottom w:w="15.0" w:type="dxa"/>
        <w:right w:w="15.0" w:type="dxa"/>
      </w:tblCellMar>
    </w:tblPr>
  </w:style>
  <w:style w:type="table" w:styleId="af5" w:customStyle="1">
    <w:name w:val="af5"/>
    <w:basedOn w:val="TableNormal"/>
    <w:tblPr>
      <w:tblStyleRowBandSize w:val="1"/>
      <w:tblStyleColBandSize w:val="1"/>
      <w:tblCellMar>
        <w:top w:w="15.0" w:type="dxa"/>
        <w:left w:w="15.0" w:type="dxa"/>
        <w:bottom w:w="15.0" w:type="dxa"/>
        <w:right w:w="15.0" w:type="dxa"/>
      </w:tblCellMar>
    </w:tblPr>
  </w:style>
  <w:style w:type="table" w:styleId="af6" w:customStyle="1">
    <w:name w:val="af6"/>
    <w:basedOn w:val="TableNormal"/>
    <w:tblPr>
      <w:tblStyleRowBandSize w:val="1"/>
      <w:tblStyleColBandSize w:val="1"/>
      <w:tblCellMar>
        <w:top w:w="15.0" w:type="dxa"/>
        <w:left w:w="15.0" w:type="dxa"/>
        <w:bottom w:w="15.0" w:type="dxa"/>
        <w:right w:w="15.0" w:type="dxa"/>
      </w:tblCellMar>
    </w:tblPr>
  </w:style>
  <w:style w:type="table" w:styleId="af7" w:customStyle="1">
    <w:name w:val="af7"/>
    <w:basedOn w:val="TableNormal"/>
    <w:tblPr>
      <w:tblStyleRowBandSize w:val="1"/>
      <w:tblStyleColBandSize w:val="1"/>
      <w:tblCellMar>
        <w:top w:w="15.0" w:type="dxa"/>
        <w:left w:w="15.0" w:type="dxa"/>
        <w:bottom w:w="15.0" w:type="dxa"/>
        <w:right w:w="15.0" w:type="dxa"/>
      </w:tblCellMar>
    </w:tblPr>
  </w:style>
  <w:style w:type="table" w:styleId="af8" w:customStyle="1">
    <w:name w:val="af8"/>
    <w:basedOn w:val="TableNormal"/>
    <w:tblPr>
      <w:tblStyleRowBandSize w:val="1"/>
      <w:tblStyleColBandSize w:val="1"/>
      <w:tblCellMar>
        <w:top w:w="15.0" w:type="dxa"/>
        <w:left w:w="15.0" w:type="dxa"/>
        <w:bottom w:w="15.0" w:type="dxa"/>
        <w:right w:w="15.0" w:type="dxa"/>
      </w:tblCellMar>
    </w:tblPr>
  </w:style>
  <w:style w:type="table" w:styleId="af9" w:customStyle="1">
    <w:name w:val="af9"/>
    <w:basedOn w:val="TableNormal"/>
    <w:tblPr>
      <w:tblStyleRowBandSize w:val="1"/>
      <w:tblStyleColBandSize w:val="1"/>
      <w:tblCellMar>
        <w:top w:w="15.0" w:type="dxa"/>
        <w:left w:w="15.0" w:type="dxa"/>
        <w:bottom w:w="15.0" w:type="dxa"/>
        <w:right w:w="15.0" w:type="dxa"/>
      </w:tblCellMar>
    </w:tblPr>
  </w:style>
  <w:style w:type="table" w:styleId="afa" w:customStyle="1">
    <w:name w:val="afa"/>
    <w:basedOn w:val="TableNormal"/>
    <w:tblPr>
      <w:tblStyleRowBandSize w:val="1"/>
      <w:tblStyleColBandSize w:val="1"/>
      <w:tblCellMar>
        <w:top w:w="15.0" w:type="dxa"/>
        <w:left w:w="15.0" w:type="dxa"/>
        <w:bottom w:w="15.0" w:type="dxa"/>
        <w:right w:w="15.0" w:type="dxa"/>
      </w:tblCellMar>
    </w:tblPr>
  </w:style>
  <w:style w:type="table" w:styleId="afb" w:customStyle="1">
    <w:name w:val="afb"/>
    <w:basedOn w:val="TableNormal"/>
    <w:tblPr>
      <w:tblStyleRowBandSize w:val="1"/>
      <w:tblStyleColBandSize w:val="1"/>
      <w:tblCellMar>
        <w:top w:w="15.0" w:type="dxa"/>
        <w:left w:w="15.0" w:type="dxa"/>
        <w:bottom w:w="15.0" w:type="dxa"/>
        <w:right w:w="15.0" w:type="dxa"/>
      </w:tblCellMar>
    </w:tblPr>
  </w:style>
  <w:style w:type="table" w:styleId="afc" w:customStyle="1">
    <w:name w:val="afc"/>
    <w:basedOn w:val="TableNormal"/>
    <w:tblPr>
      <w:tblStyleRowBandSize w:val="1"/>
      <w:tblStyleColBandSize w:val="1"/>
      <w:tblCellMar>
        <w:top w:w="15.0" w:type="dxa"/>
        <w:left w:w="15.0" w:type="dxa"/>
        <w:bottom w:w="15.0" w:type="dxa"/>
        <w:right w:w="15.0" w:type="dxa"/>
      </w:tblCellMar>
    </w:tblPr>
  </w:style>
  <w:style w:type="table" w:styleId="afd" w:customStyle="1">
    <w:name w:val="afd"/>
    <w:basedOn w:val="TableNormal"/>
    <w:tblPr>
      <w:tblStyleRowBandSize w:val="1"/>
      <w:tblStyleColBandSize w:val="1"/>
      <w:tblCellMar>
        <w:top w:w="15.0" w:type="dxa"/>
        <w:left w:w="15.0" w:type="dxa"/>
        <w:bottom w:w="15.0" w:type="dxa"/>
        <w:right w:w="15.0" w:type="dxa"/>
      </w:tblCellMar>
    </w:tblPr>
  </w:style>
  <w:style w:type="table" w:styleId="afe" w:customStyle="1">
    <w:name w:val="afe"/>
    <w:basedOn w:val="TableNormal"/>
    <w:tblPr>
      <w:tblStyleRowBandSize w:val="1"/>
      <w:tblStyleColBandSize w:val="1"/>
      <w:tblCellMar>
        <w:top w:w="15.0" w:type="dxa"/>
        <w:left w:w="15.0" w:type="dxa"/>
        <w:bottom w:w="15.0" w:type="dxa"/>
        <w:right w:w="15.0" w:type="dxa"/>
      </w:tblCellMar>
    </w:tblPr>
  </w:style>
  <w:style w:type="table" w:styleId="aff" w:customStyle="1">
    <w:name w:val="aff"/>
    <w:basedOn w:val="TableNormal"/>
    <w:tblPr>
      <w:tblStyleRowBandSize w:val="1"/>
      <w:tblStyleColBandSize w:val="1"/>
      <w:tblCellMar>
        <w:top w:w="15.0" w:type="dxa"/>
        <w:left w:w="15.0" w:type="dxa"/>
        <w:bottom w:w="15.0" w:type="dxa"/>
        <w:right w:w="15.0" w:type="dxa"/>
      </w:tblCellMar>
    </w:tblPr>
  </w:style>
  <w:style w:type="table" w:styleId="aff0" w:customStyle="1">
    <w:name w:val="aff0"/>
    <w:basedOn w:val="TableNormal"/>
    <w:tblPr>
      <w:tblStyleRowBandSize w:val="1"/>
      <w:tblStyleColBandSize w:val="1"/>
      <w:tblCellMar>
        <w:top w:w="15.0" w:type="dxa"/>
        <w:left w:w="15.0" w:type="dxa"/>
        <w:bottom w:w="15.0" w:type="dxa"/>
        <w:right w:w="15.0" w:type="dxa"/>
      </w:tblCellMar>
    </w:tblPr>
  </w:style>
  <w:style w:type="table" w:styleId="aff1" w:customStyle="1">
    <w:name w:val="aff1"/>
    <w:basedOn w:val="TableNormal"/>
    <w:tblPr>
      <w:tblStyleRowBandSize w:val="1"/>
      <w:tblStyleColBandSize w:val="1"/>
      <w:tblCellMar>
        <w:top w:w="15.0" w:type="dxa"/>
        <w:left w:w="15.0" w:type="dxa"/>
        <w:bottom w:w="15.0" w:type="dxa"/>
        <w:right w:w="15.0" w:type="dxa"/>
      </w:tblCellMar>
    </w:tblPr>
  </w:style>
  <w:style w:type="table" w:styleId="aff2" w:customStyle="1">
    <w:name w:val="aff2"/>
    <w:basedOn w:val="TableNormal"/>
    <w:tblPr>
      <w:tblStyleRowBandSize w:val="1"/>
      <w:tblStyleColBandSize w:val="1"/>
      <w:tblCellMar>
        <w:top w:w="15.0" w:type="dxa"/>
        <w:left w:w="15.0" w:type="dxa"/>
        <w:bottom w:w="15.0" w:type="dxa"/>
        <w:right w:w="15.0" w:type="dxa"/>
      </w:tblCellMar>
    </w:tblPr>
  </w:style>
  <w:style w:type="table" w:styleId="aff3" w:customStyle="1">
    <w:name w:val="aff3"/>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CA38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A3882"/>
    <w:rPr>
      <w:rFonts w:ascii="Tahoma" w:cs="Tahoma" w:hAnsi="Tahoma"/>
      <w:sz w:val="16"/>
      <w:szCs w:val="16"/>
    </w:rPr>
  </w:style>
  <w:style w:type="paragraph" w:styleId="CommentSubject">
    <w:name w:val="annotation subject"/>
    <w:basedOn w:val="CommentText"/>
    <w:next w:val="CommentText"/>
    <w:link w:val="CommentSubjectChar"/>
    <w:uiPriority w:val="99"/>
    <w:semiHidden w:val="1"/>
    <w:unhideWhenUsed w:val="1"/>
    <w:rsid w:val="00DC237B"/>
    <w:rPr>
      <w:b w:val="1"/>
      <w:bCs w:val="1"/>
      <w:szCs w:val="20"/>
    </w:rPr>
  </w:style>
  <w:style w:type="character" w:styleId="CommentSubjectChar" w:customStyle="1">
    <w:name w:val="Comment Subject Char"/>
    <w:basedOn w:val="CommentTextChar"/>
    <w:link w:val="CommentSubject"/>
    <w:uiPriority w:val="99"/>
    <w:semiHidden w:val="1"/>
    <w:rsid w:val="00DC237B"/>
    <w:rPr>
      <w:rFonts w:ascii="Times New Roman" w:hAnsi="Times New Roman"/>
      <w:b w:val="1"/>
      <w:bCs w:val="1"/>
      <w:sz w:val="20"/>
      <w:szCs w:val="20"/>
    </w:rPr>
  </w:style>
  <w:style w:type="paragraph" w:styleId="DocID" w:customStyle="1">
    <w:name w:val="DocID"/>
    <w:basedOn w:val="Footer"/>
    <w:next w:val="Footer"/>
    <w:link w:val="DocIDChar"/>
    <w:rsid w:val="000A6907"/>
    <w:pPr>
      <w:tabs>
        <w:tab w:val="clear" w:pos="4680"/>
        <w:tab w:val="clear" w:pos="9360"/>
      </w:tabs>
      <w:ind w:left="216"/>
    </w:pPr>
    <w:rPr>
      <w:rFonts w:eastAsia="Calibri"/>
      <w:sz w:val="15"/>
      <w:szCs w:val="20"/>
    </w:rPr>
  </w:style>
  <w:style w:type="character" w:styleId="DocIDChar" w:customStyle="1">
    <w:name w:val="DocID Char"/>
    <w:basedOn w:val="DefaultParagraphFont"/>
    <w:link w:val="DocID"/>
    <w:rsid w:val="000A6907"/>
    <w:rPr>
      <w:rFonts w:eastAsia="Calibri"/>
      <w:sz w:val="15"/>
      <w:szCs w:val="20"/>
    </w:rPr>
  </w:style>
  <w:style w:type="paragraph" w:styleId="ListBullet">
    <w:name w:val="List Bullet"/>
    <w:basedOn w:val="Normal"/>
    <w:uiPriority w:val="99"/>
    <w:unhideWhenUsed w:val="1"/>
    <w:rsid w:val="00E6130F"/>
    <w:pPr>
      <w:numPr>
        <w:numId w:val="7"/>
      </w:numPr>
      <w:contextualSpacing w:val="1"/>
    </w:pPr>
  </w:style>
  <w:style w:type="paragraph" w:styleId="Revision">
    <w:name w:val="Revision"/>
    <w:hidden w:val="1"/>
    <w:uiPriority w:val="99"/>
    <w:semiHidden w:val="1"/>
    <w:rsid w:val="00E6130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ginfo.legislature.ca.gov/faces/codes_displayText.xhtml?lawCode=EDC&amp;division=4.&amp;title=2.&amp;part=28.&amp;chapter=6.1.&amp;article=4.5.#:~:text=52060.,adopted%20by%20the%20state%20board."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kj36DUpg8nfHBh2C9JZ3HUHWg==">AMUW2mV9zXojgf5BVjQn/fMxFeueSdq4YL0cLapbXFBmSbBMq4XHkIOVoyW/ZzrgZ9kwhjaZe89XwiLGifPLqekXS1LU1B5ahXXgX52X7b16bZzt9FE/mKY=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2022-04-27T23:03:00Z</dcterms:created>
  <dc:creator>Dorcas Kong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bChkLibDB">
    <vt:lpwstr>0</vt:lpwstr>
  </property>
  <property fmtid="{D5CDD505-2E9C-101B-9397-08002B2CF9AE}" pid="8" name="CUS_DocIDbchkMatterNumber">
    <vt:lpwstr>-1</vt:lpwstr>
  </property>
  <property fmtid="{D5CDD505-2E9C-101B-9397-08002B2CF9AE}" pid="9" name="CUS_DocIDbchkTime">
    <vt:lpwstr>0</vt:lpwstr>
  </property>
  <property fmtid="{D5CDD505-2E9C-101B-9397-08002B2CF9AE}" pid="10" name="CUS_DocIDbchkVersionNumber">
    <vt:lpwstr>-1</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006205.0002336903475.1</vt:lpwstr>
  </property>
</Properties>
</file>